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4E295" w14:textId="2624FF77" w:rsidR="008D445D" w:rsidRPr="008D445D" w:rsidRDefault="008D445D" w:rsidP="008D445D">
      <w:pPr>
        <w:jc w:val="center"/>
        <w:rPr>
          <w:b/>
          <w:bCs/>
          <w:sz w:val="28"/>
          <w:szCs w:val="28"/>
        </w:rPr>
      </w:pPr>
      <w:r w:rsidRPr="008D445D">
        <w:rPr>
          <w:b/>
          <w:bCs/>
          <w:sz w:val="28"/>
          <w:szCs w:val="28"/>
        </w:rPr>
        <w:t>3</w:t>
      </w:r>
      <w:r w:rsidRPr="008D445D">
        <w:rPr>
          <w:b/>
          <w:bCs/>
          <w:sz w:val="28"/>
          <w:szCs w:val="28"/>
        </w:rPr>
        <w:t xml:space="preserve">) Sample </w:t>
      </w:r>
      <w:r w:rsidRPr="008D445D">
        <w:rPr>
          <w:b/>
          <w:bCs/>
          <w:sz w:val="28"/>
          <w:szCs w:val="28"/>
        </w:rPr>
        <w:t>VIG Business Case Application</w:t>
      </w:r>
    </w:p>
    <w:p w14:paraId="1E79DAE7" w14:textId="468F0724" w:rsidR="001446F1" w:rsidRPr="001446F1" w:rsidRDefault="008D445D" w:rsidP="001446F1">
      <w:pPr>
        <w:spacing w:before="100" w:beforeAutospacing="1" w:after="100" w:afterAutospacing="1"/>
        <w:rPr>
          <w:rFonts w:ascii="Times New Roman" w:eastAsia="Times New Roman" w:hAnsi="Times New Roman" w:cs="Times New Roman"/>
          <w:lang w:eastAsia="en-GB"/>
        </w:rPr>
      </w:pPr>
      <w:r>
        <w:rPr>
          <w:rFonts w:ascii="Arial" w:eastAsia="Times New Roman" w:hAnsi="Arial" w:cs="Arial"/>
          <w:b/>
          <w:bCs/>
          <w:color w:val="6D2D9E"/>
          <w:sz w:val="52"/>
          <w:szCs w:val="52"/>
          <w:lang w:eastAsia="en-GB"/>
        </w:rPr>
        <w:t>XXXX</w:t>
      </w:r>
      <w:r w:rsidR="001446F1" w:rsidRPr="001446F1">
        <w:rPr>
          <w:rFonts w:ascii="Arial" w:eastAsia="Times New Roman" w:hAnsi="Arial" w:cs="Arial"/>
          <w:b/>
          <w:bCs/>
          <w:color w:val="6D2D9E"/>
          <w:sz w:val="52"/>
          <w:szCs w:val="52"/>
          <w:lang w:eastAsia="en-GB"/>
        </w:rPr>
        <w:t xml:space="preserve"> Video Interaction Guidance Service </w:t>
      </w:r>
    </w:p>
    <w:p w14:paraId="43CF9274" w14:textId="0BF68FDD"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color w:val="6D2D9E"/>
          <w:sz w:val="52"/>
          <w:szCs w:val="52"/>
          <w:lang w:eastAsia="en-GB"/>
        </w:rPr>
        <w:t xml:space="preserve">Business Case Application </w:t>
      </w:r>
      <w:r w:rsidR="008D445D">
        <w:rPr>
          <w:rFonts w:ascii="Arial" w:eastAsia="Times New Roman" w:hAnsi="Arial" w:cs="Arial"/>
          <w:b/>
          <w:bCs/>
          <w:color w:val="6D2D9E"/>
          <w:sz w:val="26"/>
          <w:szCs w:val="26"/>
          <w:lang w:eastAsia="en-GB"/>
        </w:rPr>
        <w:t>[date]</w:t>
      </w:r>
      <w:r w:rsidRPr="001446F1">
        <w:rPr>
          <w:rFonts w:ascii="Arial" w:eastAsia="Times New Roman" w:hAnsi="Arial" w:cs="Arial"/>
          <w:b/>
          <w:bCs/>
          <w:color w:val="6D2D9E"/>
          <w:sz w:val="26"/>
          <w:szCs w:val="26"/>
          <w:lang w:eastAsia="en-GB"/>
        </w:rPr>
        <w:t xml:space="preserve"> </w:t>
      </w:r>
    </w:p>
    <w:p w14:paraId="670BAD54"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color w:val="6D2D9E"/>
          <w:sz w:val="26"/>
          <w:szCs w:val="26"/>
          <w:lang w:eastAsia="en-GB"/>
        </w:rPr>
        <w:t xml:space="preserve">Business Case Summary </w:t>
      </w:r>
    </w:p>
    <w:p w14:paraId="46055053"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color w:val="6D2D9E"/>
          <w:sz w:val="26"/>
          <w:szCs w:val="26"/>
          <w:lang w:eastAsia="en-GB"/>
        </w:rPr>
        <w:t xml:space="preserve">Section 1 Strategic Overview </w:t>
      </w:r>
    </w:p>
    <w:p w14:paraId="54E74DB4" w14:textId="3FE821F1"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 xml:space="preserve">Aims and outcomes including anticipated preventative savings of providing a </w:t>
      </w:r>
      <w:r w:rsidR="008D445D">
        <w:rPr>
          <w:rFonts w:ascii="Arial" w:eastAsia="Times New Roman" w:hAnsi="Arial" w:cs="Arial"/>
          <w:b/>
          <w:bCs/>
          <w:sz w:val="26"/>
          <w:szCs w:val="26"/>
          <w:lang w:eastAsia="en-GB"/>
        </w:rPr>
        <w:t>XXXX</w:t>
      </w:r>
      <w:r w:rsidRPr="001446F1">
        <w:rPr>
          <w:rFonts w:ascii="Arial" w:eastAsia="Times New Roman" w:hAnsi="Arial" w:cs="Arial"/>
          <w:b/>
          <w:bCs/>
          <w:sz w:val="26"/>
          <w:szCs w:val="26"/>
          <w:lang w:eastAsia="en-GB"/>
        </w:rPr>
        <w:t xml:space="preserve"> Video Interaction Guidance (VIG) Service </w:t>
      </w:r>
    </w:p>
    <w:p w14:paraId="489CCC28"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color w:val="6D2D9E"/>
          <w:sz w:val="26"/>
          <w:szCs w:val="26"/>
          <w:lang w:eastAsia="en-GB"/>
        </w:rPr>
        <w:t xml:space="preserve">Section 2 Service Input </w:t>
      </w:r>
    </w:p>
    <w:p w14:paraId="4250E53C" w14:textId="30398CF3"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 xml:space="preserve">Input costs to increase capacity and resources for a VIG service in </w:t>
      </w:r>
      <w:r w:rsidR="008D445D">
        <w:rPr>
          <w:rFonts w:ascii="Arial" w:eastAsia="Times New Roman" w:hAnsi="Arial" w:cs="Arial"/>
          <w:b/>
          <w:bCs/>
          <w:sz w:val="26"/>
          <w:szCs w:val="26"/>
          <w:lang w:eastAsia="en-GB"/>
        </w:rPr>
        <w:t xml:space="preserve">XXXX </w:t>
      </w:r>
      <w:r w:rsidRPr="001446F1">
        <w:rPr>
          <w:rFonts w:ascii="Arial" w:eastAsia="Times New Roman" w:hAnsi="Arial" w:cs="Arial"/>
          <w:b/>
          <w:bCs/>
          <w:sz w:val="26"/>
          <w:szCs w:val="26"/>
          <w:lang w:eastAsia="en-GB"/>
        </w:rPr>
        <w:t>three-year plan</w:t>
      </w:r>
      <w:r w:rsidRPr="001446F1">
        <w:rPr>
          <w:rFonts w:ascii="Arial" w:eastAsia="Times New Roman" w:hAnsi="Arial" w:cs="Arial"/>
          <w:b/>
          <w:bCs/>
          <w:sz w:val="26"/>
          <w:szCs w:val="26"/>
          <w:lang w:eastAsia="en-GB"/>
        </w:rPr>
        <w:br/>
      </w:r>
      <w:r w:rsidR="008D445D">
        <w:rPr>
          <w:rFonts w:ascii="Arial" w:eastAsia="Times New Roman" w:hAnsi="Arial" w:cs="Arial"/>
          <w:b/>
          <w:bCs/>
          <w:sz w:val="26"/>
          <w:szCs w:val="26"/>
          <w:lang w:eastAsia="en-GB"/>
        </w:rPr>
        <w:t>[dates]</w:t>
      </w:r>
      <w:r w:rsidRPr="001446F1">
        <w:rPr>
          <w:rFonts w:ascii="Arial" w:eastAsia="Times New Roman" w:hAnsi="Arial" w:cs="Arial"/>
          <w:b/>
          <w:bCs/>
          <w:sz w:val="26"/>
          <w:szCs w:val="26"/>
          <w:lang w:eastAsia="en-GB"/>
        </w:rPr>
        <w:t xml:space="preserve"> </w:t>
      </w:r>
    </w:p>
    <w:p w14:paraId="34770C4F"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color w:val="6D2D9E"/>
          <w:sz w:val="26"/>
          <w:szCs w:val="26"/>
          <w:lang w:eastAsia="en-GB"/>
        </w:rPr>
        <w:t xml:space="preserve">Section 3 Service Output </w:t>
      </w:r>
    </w:p>
    <w:p w14:paraId="5620008C"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 xml:space="preserve">What the service would look like in terms of service delivery </w:t>
      </w:r>
    </w:p>
    <w:p w14:paraId="24C1F080"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color w:val="6D2D9E"/>
          <w:sz w:val="26"/>
          <w:szCs w:val="26"/>
          <w:lang w:eastAsia="en-GB"/>
        </w:rPr>
        <w:t xml:space="preserve">Section 4 Service Impact </w:t>
      </w:r>
    </w:p>
    <w:p w14:paraId="3F3418B8" w14:textId="1B24EE7E"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 xml:space="preserve">Expected outcomes of the </w:t>
      </w:r>
      <w:r w:rsidR="00263C21">
        <w:rPr>
          <w:rFonts w:ascii="Arial" w:eastAsia="Times New Roman" w:hAnsi="Arial" w:cs="Arial"/>
          <w:b/>
          <w:bCs/>
          <w:sz w:val="26"/>
          <w:szCs w:val="26"/>
          <w:lang w:eastAsia="en-GB"/>
        </w:rPr>
        <w:t>XXXXX</w:t>
      </w:r>
      <w:r w:rsidRPr="001446F1">
        <w:rPr>
          <w:rFonts w:ascii="Arial" w:eastAsia="Times New Roman" w:hAnsi="Arial" w:cs="Arial"/>
          <w:b/>
          <w:bCs/>
          <w:sz w:val="26"/>
          <w:szCs w:val="26"/>
          <w:lang w:eastAsia="en-GB"/>
        </w:rPr>
        <w:t xml:space="preserve"> VIG service delivery </w:t>
      </w:r>
    </w:p>
    <w:p w14:paraId="7A51FB10" w14:textId="77777777" w:rsidR="008D445D" w:rsidRDefault="001446F1" w:rsidP="008D445D">
      <w:pPr>
        <w:spacing w:before="100" w:beforeAutospacing="1"/>
        <w:rPr>
          <w:rFonts w:ascii="Arial" w:eastAsia="Times New Roman" w:hAnsi="Arial" w:cs="Arial"/>
          <w:b/>
          <w:bCs/>
          <w:color w:val="6D2D9E"/>
          <w:sz w:val="26"/>
          <w:szCs w:val="26"/>
          <w:lang w:eastAsia="en-GB"/>
        </w:rPr>
      </w:pPr>
      <w:r w:rsidRPr="001446F1">
        <w:rPr>
          <w:rFonts w:ascii="Arial" w:eastAsia="Times New Roman" w:hAnsi="Arial" w:cs="Arial"/>
          <w:b/>
          <w:bCs/>
          <w:color w:val="6D2D9E"/>
          <w:sz w:val="26"/>
          <w:szCs w:val="26"/>
          <w:lang w:eastAsia="en-GB"/>
        </w:rPr>
        <w:t>References</w:t>
      </w:r>
    </w:p>
    <w:p w14:paraId="1ED99E5D" w14:textId="4C191BF2" w:rsidR="008D445D" w:rsidRDefault="001446F1" w:rsidP="008D445D">
      <w:pPr>
        <w:spacing w:before="100" w:beforeAutospacing="1"/>
        <w:rPr>
          <w:rFonts w:ascii="Arial" w:eastAsia="Times New Roman" w:hAnsi="Arial" w:cs="Arial"/>
          <w:b/>
          <w:bCs/>
          <w:color w:val="6D2D9E"/>
          <w:sz w:val="26"/>
          <w:szCs w:val="26"/>
          <w:lang w:eastAsia="en-GB"/>
        </w:rPr>
      </w:pPr>
      <w:r w:rsidRPr="001446F1">
        <w:rPr>
          <w:rFonts w:ascii="Arial" w:eastAsia="Times New Roman" w:hAnsi="Arial" w:cs="Arial"/>
          <w:b/>
          <w:bCs/>
          <w:color w:val="6D2D9E"/>
          <w:sz w:val="26"/>
          <w:szCs w:val="26"/>
          <w:lang w:eastAsia="en-GB"/>
        </w:rPr>
        <w:br/>
        <w:t xml:space="preserve">Appendix 1 </w:t>
      </w:r>
      <w:r w:rsidRPr="001446F1">
        <w:rPr>
          <w:rFonts w:ascii="Arial" w:eastAsia="Times New Roman" w:hAnsi="Arial" w:cs="Arial"/>
          <w:b/>
          <w:bCs/>
          <w:sz w:val="26"/>
          <w:szCs w:val="26"/>
          <w:lang w:eastAsia="en-GB"/>
        </w:rPr>
        <w:t xml:space="preserve">Research evidence for population need and VIG </w:t>
      </w:r>
    </w:p>
    <w:p w14:paraId="16160CF9" w14:textId="77777777" w:rsidR="008D445D" w:rsidRDefault="001446F1" w:rsidP="001446F1">
      <w:pPr>
        <w:spacing w:before="100" w:beforeAutospacing="1" w:after="100" w:afterAutospacing="1"/>
        <w:rPr>
          <w:rFonts w:ascii="Arial" w:eastAsia="Times New Roman" w:hAnsi="Arial" w:cs="Arial"/>
          <w:b/>
          <w:bCs/>
          <w:color w:val="6D2D9E"/>
          <w:sz w:val="26"/>
          <w:szCs w:val="26"/>
          <w:lang w:eastAsia="en-GB"/>
        </w:rPr>
      </w:pPr>
      <w:r w:rsidRPr="001446F1">
        <w:rPr>
          <w:rFonts w:ascii="Arial" w:eastAsia="Times New Roman" w:hAnsi="Arial" w:cs="Arial"/>
          <w:b/>
          <w:bCs/>
          <w:color w:val="6D2D9E"/>
          <w:sz w:val="26"/>
          <w:szCs w:val="26"/>
          <w:lang w:eastAsia="en-GB"/>
        </w:rPr>
        <w:t xml:space="preserve">Appendix 2 </w:t>
      </w:r>
      <w:r w:rsidRPr="001446F1">
        <w:rPr>
          <w:rFonts w:ascii="Arial" w:eastAsia="Times New Roman" w:hAnsi="Arial" w:cs="Arial"/>
          <w:b/>
          <w:bCs/>
          <w:sz w:val="26"/>
          <w:szCs w:val="26"/>
          <w:lang w:eastAsia="en-GB"/>
        </w:rPr>
        <w:t xml:space="preserve">VIG Pathway </w:t>
      </w:r>
    </w:p>
    <w:p w14:paraId="43A976D9" w14:textId="73837860"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color w:val="6D2D9E"/>
          <w:sz w:val="26"/>
          <w:szCs w:val="26"/>
          <w:lang w:eastAsia="en-GB"/>
        </w:rPr>
        <w:t xml:space="preserve">Appendix 3 </w:t>
      </w:r>
      <w:r w:rsidRPr="001446F1">
        <w:rPr>
          <w:rFonts w:ascii="Arial" w:eastAsia="Times New Roman" w:hAnsi="Arial" w:cs="Arial"/>
          <w:b/>
          <w:bCs/>
          <w:color w:val="0C0C0C"/>
          <w:sz w:val="26"/>
          <w:szCs w:val="26"/>
          <w:lang w:eastAsia="en-GB"/>
        </w:rPr>
        <w:t xml:space="preserve">Flow chart for VIG Service Delivery from </w:t>
      </w:r>
      <w:r w:rsidR="008D445D">
        <w:rPr>
          <w:rFonts w:ascii="Arial" w:eastAsia="Times New Roman" w:hAnsi="Arial" w:cs="Arial"/>
          <w:b/>
          <w:bCs/>
          <w:color w:val="0C0C0C"/>
          <w:sz w:val="26"/>
          <w:szCs w:val="26"/>
          <w:lang w:eastAsia="en-GB"/>
        </w:rPr>
        <w:t>[date]</w:t>
      </w:r>
      <w:r w:rsidRPr="001446F1">
        <w:rPr>
          <w:rFonts w:ascii="Arial" w:eastAsia="Times New Roman" w:hAnsi="Arial" w:cs="Arial"/>
          <w:b/>
          <w:bCs/>
          <w:color w:val="0C0C0C"/>
          <w:sz w:val="26"/>
          <w:szCs w:val="26"/>
          <w:lang w:eastAsia="en-GB"/>
        </w:rPr>
        <w:t xml:space="preserve"> </w:t>
      </w:r>
      <w:r w:rsidRPr="001446F1">
        <w:rPr>
          <w:rFonts w:ascii="Arial" w:eastAsia="Times New Roman" w:hAnsi="Arial" w:cs="Arial"/>
          <w:b/>
          <w:bCs/>
          <w:color w:val="6D2D9E"/>
          <w:sz w:val="26"/>
          <w:szCs w:val="26"/>
          <w:lang w:eastAsia="en-GB"/>
        </w:rPr>
        <w:t xml:space="preserve"> </w:t>
      </w:r>
    </w:p>
    <w:p w14:paraId="57412B36" w14:textId="0A6A3642"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color w:val="6D2D9E"/>
          <w:sz w:val="26"/>
          <w:szCs w:val="26"/>
          <w:lang w:eastAsia="en-GB"/>
        </w:rPr>
        <w:t xml:space="preserve"> </w:t>
      </w:r>
    </w:p>
    <w:p w14:paraId="7A23A249" w14:textId="137CBC50" w:rsidR="001446F1" w:rsidRDefault="001446F1" w:rsidP="001446F1">
      <w:pPr>
        <w:spacing w:before="100" w:beforeAutospacing="1" w:after="100" w:afterAutospacing="1"/>
        <w:rPr>
          <w:rFonts w:ascii="Calibri" w:eastAsia="Times New Roman" w:hAnsi="Calibri" w:cs="Calibri"/>
          <w:lang w:eastAsia="en-GB"/>
        </w:rPr>
      </w:pPr>
    </w:p>
    <w:p w14:paraId="33510F7F" w14:textId="77777777" w:rsidR="008D445D" w:rsidRPr="001446F1" w:rsidRDefault="008D445D" w:rsidP="001446F1">
      <w:pPr>
        <w:spacing w:before="100" w:beforeAutospacing="1" w:after="100" w:afterAutospacing="1"/>
        <w:rPr>
          <w:rFonts w:ascii="Times New Roman" w:eastAsia="Times New Roman" w:hAnsi="Times New Roman" w:cs="Times New Roman"/>
          <w:lang w:eastAsia="en-GB"/>
        </w:rPr>
      </w:pPr>
    </w:p>
    <w:p w14:paraId="3E215FA6" w14:textId="7ABCAD2E" w:rsidR="008D445D" w:rsidRDefault="008D445D" w:rsidP="00263C21">
      <w:pPr>
        <w:spacing w:before="100" w:beforeAutospacing="1"/>
        <w:jc w:val="center"/>
        <w:rPr>
          <w:rFonts w:ascii="Verdana" w:eastAsia="Times New Roman" w:hAnsi="Verdana" w:cs="Times New Roman"/>
          <w:b/>
          <w:bCs/>
          <w:sz w:val="28"/>
          <w:szCs w:val="28"/>
          <w:lang w:eastAsia="en-GB"/>
        </w:rPr>
      </w:pPr>
      <w:r>
        <w:rPr>
          <w:rFonts w:ascii="Verdana" w:eastAsia="Times New Roman" w:hAnsi="Verdana" w:cs="Times New Roman"/>
          <w:b/>
          <w:bCs/>
          <w:sz w:val="28"/>
          <w:szCs w:val="28"/>
          <w:lang w:eastAsia="en-GB"/>
        </w:rPr>
        <w:lastRenderedPageBreak/>
        <w:t>XXXX</w:t>
      </w:r>
      <w:r w:rsidR="001446F1" w:rsidRPr="001446F1">
        <w:rPr>
          <w:rFonts w:ascii="Verdana" w:eastAsia="Times New Roman" w:hAnsi="Verdana" w:cs="Times New Roman"/>
          <w:b/>
          <w:bCs/>
          <w:sz w:val="28"/>
          <w:szCs w:val="28"/>
          <w:lang w:eastAsia="en-GB"/>
        </w:rPr>
        <w:t xml:space="preserve"> Video Interaction Guidance Service Business Case Application</w:t>
      </w:r>
      <w:r>
        <w:rPr>
          <w:rFonts w:ascii="Verdana" w:eastAsia="Times New Roman" w:hAnsi="Verdana" w:cs="Times New Roman"/>
          <w:b/>
          <w:bCs/>
          <w:sz w:val="28"/>
          <w:szCs w:val="28"/>
          <w:lang w:eastAsia="en-GB"/>
        </w:rPr>
        <w:t xml:space="preserve"> [date]</w:t>
      </w:r>
    </w:p>
    <w:p w14:paraId="4415CB65" w14:textId="137D7D5F" w:rsidR="001446F1" w:rsidRPr="001446F1" w:rsidRDefault="001446F1" w:rsidP="00263C21">
      <w:pPr>
        <w:spacing w:before="100" w:beforeAutospacing="1"/>
        <w:jc w:val="center"/>
        <w:rPr>
          <w:rFonts w:ascii="Times New Roman" w:eastAsia="Times New Roman" w:hAnsi="Times New Roman" w:cs="Times New Roman"/>
          <w:lang w:eastAsia="en-GB"/>
        </w:rPr>
      </w:pPr>
      <w:r w:rsidRPr="001446F1">
        <w:rPr>
          <w:rFonts w:ascii="Arial" w:eastAsia="Times New Roman" w:hAnsi="Arial" w:cs="Arial"/>
          <w:b/>
          <w:bCs/>
          <w:color w:val="6D2D9E"/>
          <w:sz w:val="28"/>
          <w:szCs w:val="28"/>
          <w:lang w:eastAsia="en-GB"/>
        </w:rPr>
        <w:t>Business Case Summary</w:t>
      </w:r>
      <w:r w:rsidR="00263C21">
        <w:rPr>
          <w:rFonts w:ascii="Arial" w:eastAsia="Times New Roman" w:hAnsi="Arial" w:cs="Arial"/>
          <w:b/>
          <w:bCs/>
          <w:color w:val="6D2D9E"/>
          <w:sz w:val="28"/>
          <w:szCs w:val="28"/>
          <w:lang w:eastAsia="en-GB"/>
        </w:rPr>
        <w:tab/>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9016"/>
      </w:tblGrid>
      <w:tr w:rsidR="001446F1" w:rsidRPr="001446F1" w14:paraId="41F6D10E" w14:textId="77777777" w:rsidTr="001446F1">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248B0B" w14:textId="4E14EAB8" w:rsidR="001446F1" w:rsidRPr="008D445D" w:rsidRDefault="001446F1" w:rsidP="00263C21">
            <w:pPr>
              <w:spacing w:before="100" w:beforeAutospacing="1"/>
              <w:rPr>
                <w:rFonts w:ascii="ArialMT" w:eastAsia="Times New Roman" w:hAnsi="ArialMT" w:cs="Times New Roman"/>
                <w:lang w:eastAsia="en-GB"/>
              </w:rPr>
            </w:pPr>
            <w:r w:rsidRPr="001446F1">
              <w:rPr>
                <w:rFonts w:ascii="Arial" w:eastAsia="Times New Roman" w:hAnsi="Arial" w:cs="Arial"/>
                <w:b/>
                <w:bCs/>
                <w:lang w:eastAsia="en-GB"/>
              </w:rPr>
              <w:t xml:space="preserve">Service: </w:t>
            </w:r>
            <w:r w:rsidRPr="001446F1">
              <w:rPr>
                <w:rFonts w:ascii="ArialMT" w:eastAsia="Times New Roman" w:hAnsi="ArialMT" w:cs="Times New Roman"/>
                <w:lang w:eastAsia="en-GB"/>
              </w:rPr>
              <w:t>Video Interaction Guidance (VIG)</w:t>
            </w:r>
            <w:r w:rsidRPr="001446F1">
              <w:rPr>
                <w:rFonts w:ascii="ArialMT" w:eastAsia="Times New Roman" w:hAnsi="ArialMT" w:cs="Times New Roman"/>
                <w:lang w:eastAsia="en-GB"/>
              </w:rPr>
              <w:br/>
            </w:r>
            <w:r w:rsidRPr="001446F1">
              <w:rPr>
                <w:rFonts w:ascii="Arial" w:eastAsia="Times New Roman" w:hAnsi="Arial" w:cs="Arial"/>
                <w:b/>
                <w:bCs/>
                <w:lang w:eastAsia="en-GB"/>
              </w:rPr>
              <w:t xml:space="preserve">Purpose of bid: </w:t>
            </w:r>
            <w:r w:rsidRPr="001446F1">
              <w:rPr>
                <w:rFonts w:ascii="ArialMT" w:eastAsia="Times New Roman" w:hAnsi="ArialMT" w:cs="Times New Roman"/>
                <w:lang w:eastAsia="en-GB"/>
              </w:rPr>
              <w:t xml:space="preserve">Following the success of a three-year pilot project we aim to provide an established service to offer VIG as a therapeutic evidence-based intervention to a wider number of families across </w:t>
            </w:r>
            <w:r w:rsidR="008D445D">
              <w:rPr>
                <w:rFonts w:ascii="ArialMT" w:eastAsia="Times New Roman" w:hAnsi="ArialMT" w:cs="Times New Roman"/>
                <w:lang w:eastAsia="en-GB"/>
              </w:rPr>
              <w:t>XXXX</w:t>
            </w:r>
            <w:r w:rsidRPr="001446F1">
              <w:rPr>
                <w:rFonts w:ascii="ArialMT" w:eastAsia="Times New Roman" w:hAnsi="ArialMT" w:cs="Times New Roman"/>
                <w:lang w:eastAsia="en-GB"/>
              </w:rPr>
              <w:t>.</w:t>
            </w:r>
            <w:r w:rsidRPr="001446F1">
              <w:rPr>
                <w:rFonts w:ascii="ArialMT" w:eastAsia="Times New Roman" w:hAnsi="ArialMT" w:cs="Times New Roman"/>
                <w:lang w:eastAsia="en-GB"/>
              </w:rPr>
              <w:br/>
            </w:r>
            <w:r w:rsidRPr="001446F1">
              <w:rPr>
                <w:rFonts w:ascii="Arial" w:eastAsia="Times New Roman" w:hAnsi="Arial" w:cs="Arial"/>
                <w:b/>
                <w:bCs/>
                <w:lang w:eastAsia="en-GB"/>
              </w:rPr>
              <w:t xml:space="preserve">Service Lead: </w:t>
            </w:r>
            <w:r w:rsidRPr="001446F1">
              <w:rPr>
                <w:rFonts w:ascii="ArialMT" w:eastAsia="Times New Roman" w:hAnsi="ArialMT" w:cs="Times New Roman"/>
                <w:lang w:eastAsia="en-GB"/>
              </w:rPr>
              <w:t xml:space="preserve">NHS in partnership with </w:t>
            </w:r>
            <w:r w:rsidR="008D445D">
              <w:rPr>
                <w:rFonts w:ascii="ArialMT" w:eastAsia="Times New Roman" w:hAnsi="ArialMT" w:cs="Times New Roman"/>
                <w:lang w:eastAsia="en-GB"/>
              </w:rPr>
              <w:t>XXXX</w:t>
            </w:r>
            <w:r w:rsidRPr="001446F1">
              <w:rPr>
                <w:rFonts w:ascii="ArialMT" w:eastAsia="Times New Roman" w:hAnsi="ArialMT" w:cs="Times New Roman"/>
                <w:lang w:eastAsia="en-GB"/>
              </w:rPr>
              <w:t xml:space="preserve"> County Council </w:t>
            </w:r>
            <w:r w:rsidR="00263C21">
              <w:rPr>
                <w:rFonts w:ascii="ArialMT" w:eastAsia="Times New Roman" w:hAnsi="ArialMT" w:cs="Times New Roman"/>
                <w:lang w:eastAsia="en-GB"/>
              </w:rPr>
              <w:t xml:space="preserve">                        </w:t>
            </w:r>
            <w:r w:rsidRPr="001446F1">
              <w:rPr>
                <w:rFonts w:ascii="Arial" w:eastAsia="Times New Roman" w:hAnsi="Arial" w:cs="Arial"/>
                <w:b/>
                <w:bCs/>
                <w:lang w:eastAsia="en-GB"/>
              </w:rPr>
              <w:t>Service</w:t>
            </w:r>
            <w:r w:rsidR="008D445D">
              <w:rPr>
                <w:rFonts w:ascii="Arial" w:eastAsia="Times New Roman" w:hAnsi="Arial" w:cs="Arial"/>
                <w:b/>
                <w:bCs/>
                <w:lang w:eastAsia="en-GB"/>
              </w:rPr>
              <w:t xml:space="preserve"> Providers:</w:t>
            </w:r>
            <w:r w:rsidR="00263C21">
              <w:rPr>
                <w:rFonts w:ascii="Arial" w:eastAsia="Times New Roman" w:hAnsi="Arial" w:cs="Arial"/>
                <w:b/>
                <w:bCs/>
                <w:lang w:eastAsia="en-GB"/>
              </w:rPr>
              <w:t xml:space="preserve"> </w:t>
            </w:r>
            <w:r w:rsidRPr="001446F1">
              <w:rPr>
                <w:rFonts w:ascii="ArialMT" w:eastAsia="Times New Roman" w:hAnsi="ArialMT" w:cs="Times New Roman"/>
                <w:lang w:eastAsia="en-GB"/>
              </w:rPr>
              <w:t xml:space="preserve">Health Visitors and Educational Psychologists </w:t>
            </w:r>
            <w:r w:rsidR="00263C21">
              <w:rPr>
                <w:rFonts w:ascii="ArialMT" w:eastAsia="Times New Roman" w:hAnsi="ArialMT" w:cs="Times New Roman"/>
                <w:lang w:eastAsia="en-GB"/>
              </w:rPr>
              <w:t xml:space="preserve">                                    </w:t>
            </w:r>
            <w:r w:rsidRPr="001446F1">
              <w:rPr>
                <w:rFonts w:ascii="Arial" w:eastAsia="Times New Roman" w:hAnsi="Arial" w:cs="Arial"/>
                <w:b/>
                <w:bCs/>
                <w:lang w:eastAsia="en-GB"/>
              </w:rPr>
              <w:t xml:space="preserve">Commissioner: </w:t>
            </w:r>
            <w:r w:rsidRPr="001446F1">
              <w:rPr>
                <w:rFonts w:ascii="ArialMT" w:eastAsia="Times New Roman" w:hAnsi="ArialMT" w:cs="Times New Roman"/>
                <w:lang w:eastAsia="en-GB"/>
              </w:rPr>
              <w:t>Public Health</w:t>
            </w:r>
            <w:r w:rsidRPr="001446F1">
              <w:rPr>
                <w:rFonts w:ascii="ArialMT" w:eastAsia="Times New Roman" w:hAnsi="ArialMT" w:cs="Times New Roman"/>
                <w:lang w:eastAsia="en-GB"/>
              </w:rPr>
              <w:br/>
            </w:r>
            <w:r w:rsidRPr="001446F1">
              <w:rPr>
                <w:rFonts w:ascii="Arial" w:eastAsia="Times New Roman" w:hAnsi="Arial" w:cs="Arial"/>
                <w:b/>
                <w:bCs/>
                <w:lang w:eastAsia="en-GB"/>
              </w:rPr>
              <w:t xml:space="preserve">Funding Period: </w:t>
            </w:r>
            <w:r w:rsidR="00263C21" w:rsidRPr="00263C21">
              <w:rPr>
                <w:rFonts w:ascii="Arial" w:eastAsia="Times New Roman" w:hAnsi="Arial" w:cs="Arial"/>
                <w:lang w:eastAsia="en-GB"/>
              </w:rPr>
              <w:t>[dates]</w:t>
            </w:r>
          </w:p>
        </w:tc>
      </w:tr>
      <w:tr w:rsidR="001446F1" w:rsidRPr="001446F1" w14:paraId="1881E5B4" w14:textId="77777777" w:rsidTr="001446F1">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BED86F"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 xml:space="preserve">Population Needs: </w:t>
            </w:r>
            <w:r w:rsidRPr="00263C21">
              <w:rPr>
                <w:rFonts w:ascii="ArialMT" w:eastAsia="Times New Roman" w:hAnsi="ArialMT" w:cs="Times New Roman"/>
                <w:lang w:eastAsia="en-GB"/>
              </w:rPr>
              <w:t>Research into perinatal mental health indicates that up to 30% of new parents experience poor mental health. Research into adverse childhood experiences (ACEs) reveals that at least 2.5% of all children living in England are subject to some form of maltreatment or family dysfunction. These experiences place children at increased risk of poor adult mental health. VIG interventions involve improving adult-child interaction through developing sensitivity and attunement in parenting. This in turn leads to children developing more secure attachments to their care givers. VIG is renowned through its global evidence base and endorsed by NICE as a low-cost effective intervention for addressing these population needs.</w:t>
            </w:r>
            <w:r w:rsidRPr="001446F1">
              <w:rPr>
                <w:rFonts w:ascii="ArialMT" w:eastAsia="Times New Roman" w:hAnsi="ArialMT" w:cs="Times New Roman"/>
                <w:sz w:val="22"/>
                <w:szCs w:val="22"/>
                <w:lang w:eastAsia="en-GB"/>
              </w:rPr>
              <w:t xml:space="preserve"> </w:t>
            </w:r>
          </w:p>
        </w:tc>
      </w:tr>
      <w:tr w:rsidR="001446F1" w:rsidRPr="001446F1" w14:paraId="118D594A" w14:textId="77777777" w:rsidTr="001446F1">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606EF3" w14:textId="668DD419"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 xml:space="preserve">Inputs: </w:t>
            </w:r>
            <w:r w:rsidRPr="001446F1">
              <w:rPr>
                <w:rFonts w:ascii="ArialMT" w:eastAsia="Times New Roman" w:hAnsi="ArialMT" w:cs="Times New Roman"/>
                <w:lang w:eastAsia="en-GB"/>
              </w:rPr>
              <w:t xml:space="preserve">The aim of this bid is to build capacity and resources for developing an established VIG service. This will be led by two ‘partnership’ accredited VIG practitioners, one in health and one in educational psychology, with an additional educational psychologist and a pool of NHS VIG practitioners and trainee practitioners, plus administrative support. Technical equipment will need to be provided in addition to support and trainee supervision. This bid would enable six further professionals to train in VIG, some of the workforce to train as advanced practitioners and for the service leads to train as VIG supervisors. </w:t>
            </w:r>
            <w:r w:rsidR="00263C21">
              <w:rPr>
                <w:rFonts w:ascii="ArialMT" w:eastAsia="Times New Roman" w:hAnsi="ArialMT" w:cs="Times New Roman"/>
                <w:lang w:eastAsia="en-GB"/>
              </w:rPr>
              <w:t xml:space="preserve">                          </w:t>
            </w:r>
            <w:r w:rsidRPr="001446F1">
              <w:rPr>
                <w:rFonts w:ascii="Arial" w:eastAsia="Times New Roman" w:hAnsi="Arial" w:cs="Arial"/>
                <w:b/>
                <w:bCs/>
                <w:lang w:eastAsia="en-GB"/>
              </w:rPr>
              <w:t>The estimated cost for the three-year period amounts to £</w:t>
            </w:r>
            <w:r w:rsidR="00263C21">
              <w:rPr>
                <w:rFonts w:ascii="Arial" w:eastAsia="Times New Roman" w:hAnsi="Arial" w:cs="Arial"/>
                <w:b/>
                <w:bCs/>
                <w:lang w:eastAsia="en-GB"/>
              </w:rPr>
              <w:t>XXXXXXX</w:t>
            </w:r>
            <w:r w:rsidRPr="001446F1">
              <w:rPr>
                <w:rFonts w:ascii="Arial" w:eastAsia="Times New Roman" w:hAnsi="Arial" w:cs="Arial"/>
                <w:b/>
                <w:bCs/>
                <w:lang w:eastAsia="en-GB"/>
              </w:rPr>
              <w:t xml:space="preserve"> </w:t>
            </w:r>
          </w:p>
        </w:tc>
      </w:tr>
      <w:tr w:rsidR="001446F1" w:rsidRPr="001446F1" w14:paraId="066D66F3" w14:textId="77777777" w:rsidTr="001446F1">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A72CC5" w14:textId="12947B81"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 xml:space="preserve">Outputs: </w:t>
            </w:r>
            <w:r w:rsidRPr="001446F1">
              <w:rPr>
                <w:rFonts w:ascii="ArialMT" w:eastAsia="Times New Roman" w:hAnsi="ArialMT" w:cs="Times New Roman"/>
                <w:lang w:eastAsia="en-GB"/>
              </w:rPr>
              <w:t>The VIG Service would develop its capacity to provide VIG interventions to up to 50 families per year across the County of</w:t>
            </w:r>
            <w:r w:rsidR="000B64DA">
              <w:rPr>
                <w:rFonts w:ascii="ArialMT" w:eastAsia="Times New Roman" w:hAnsi="ArialMT" w:cs="Times New Roman"/>
                <w:lang w:eastAsia="en-GB"/>
              </w:rPr>
              <w:t xml:space="preserve"> XXXXX</w:t>
            </w:r>
            <w:r w:rsidRPr="001446F1">
              <w:rPr>
                <w:rFonts w:ascii="ArialMT" w:eastAsia="Times New Roman" w:hAnsi="ArialMT" w:cs="Times New Roman"/>
                <w:lang w:eastAsia="en-GB"/>
              </w:rPr>
              <w:t xml:space="preserve">, reaching 150 families over three years. Families will be referred by a range of professionals from health, educational </w:t>
            </w:r>
            <w:proofErr w:type="gramStart"/>
            <w:r w:rsidRPr="001446F1">
              <w:rPr>
                <w:rFonts w:ascii="ArialMT" w:eastAsia="Times New Roman" w:hAnsi="ArialMT" w:cs="Times New Roman"/>
                <w:lang w:eastAsia="en-GB"/>
              </w:rPr>
              <w:t>settings</w:t>
            </w:r>
            <w:proofErr w:type="gramEnd"/>
            <w:r w:rsidRPr="001446F1">
              <w:rPr>
                <w:rFonts w:ascii="ArialMT" w:eastAsia="Times New Roman" w:hAnsi="ArialMT" w:cs="Times New Roman"/>
                <w:lang w:eastAsia="en-GB"/>
              </w:rPr>
              <w:t xml:space="preserve"> and LA support services with reference to the VIG pathway criteria. Two thirds of referrals will be prioritised for parents/carers of pre-school children and the remaining third for parents of children 5-11 years. Each intervention will take up to 10 hours resulting in parents/carers viewing video feedback of themselves and their child </w:t>
            </w:r>
            <w:proofErr w:type="gramStart"/>
            <w:r w:rsidRPr="001446F1">
              <w:rPr>
                <w:rFonts w:ascii="ArialMT" w:eastAsia="Times New Roman" w:hAnsi="ArialMT" w:cs="Times New Roman"/>
                <w:lang w:eastAsia="en-GB"/>
              </w:rPr>
              <w:t>in order to</w:t>
            </w:r>
            <w:proofErr w:type="gramEnd"/>
            <w:r w:rsidRPr="001446F1">
              <w:rPr>
                <w:rFonts w:ascii="ArialMT" w:eastAsia="Times New Roman" w:hAnsi="ArialMT" w:cs="Times New Roman"/>
                <w:lang w:eastAsia="en-GB"/>
              </w:rPr>
              <w:t xml:space="preserve"> work on their own intervention goals by strengthening parent-child attunement with VIG practitioner guidance. This will culminate in a collaborative parent </w:t>
            </w:r>
            <w:proofErr w:type="gramStart"/>
            <w:r w:rsidRPr="001446F1">
              <w:rPr>
                <w:rFonts w:ascii="ArialMT" w:eastAsia="Times New Roman" w:hAnsi="ArialMT" w:cs="Times New Roman"/>
                <w:lang w:eastAsia="en-GB"/>
              </w:rPr>
              <w:t>plan for the future</w:t>
            </w:r>
            <w:proofErr w:type="gramEnd"/>
            <w:r w:rsidRPr="001446F1">
              <w:rPr>
                <w:rFonts w:ascii="ArialMT" w:eastAsia="Times New Roman" w:hAnsi="ArialMT" w:cs="Times New Roman"/>
                <w:lang w:eastAsia="en-GB"/>
              </w:rPr>
              <w:t xml:space="preserve"> that is also shared with the referring professional. </w:t>
            </w:r>
          </w:p>
        </w:tc>
      </w:tr>
      <w:tr w:rsidR="001446F1" w:rsidRPr="001446F1" w14:paraId="069FEDC0" w14:textId="77777777" w:rsidTr="001446F1">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F23AC90" w14:textId="42EEE0F9"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 xml:space="preserve">Impact: </w:t>
            </w:r>
            <w:r w:rsidRPr="001446F1">
              <w:rPr>
                <w:rFonts w:ascii="ArialMT" w:eastAsia="Times New Roman" w:hAnsi="ArialMT" w:cs="Times New Roman"/>
                <w:lang w:eastAsia="en-GB"/>
              </w:rPr>
              <w:t>In the short term the VIG Service will improve parent/carer mental health and well-being</w:t>
            </w:r>
            <w:r w:rsidRPr="001446F1">
              <w:rPr>
                <w:rFonts w:ascii="Arial" w:eastAsia="Times New Roman" w:hAnsi="Arial" w:cs="Arial"/>
                <w:b/>
                <w:bCs/>
                <w:sz w:val="26"/>
                <w:szCs w:val="26"/>
                <w:lang w:eastAsia="en-GB"/>
              </w:rPr>
              <w:t xml:space="preserve">, </w:t>
            </w:r>
            <w:proofErr w:type="gramStart"/>
            <w:r w:rsidRPr="001446F1">
              <w:rPr>
                <w:rFonts w:ascii="ArialMT" w:eastAsia="Times New Roman" w:hAnsi="ArialMT" w:cs="Times New Roman"/>
                <w:lang w:eastAsia="en-GB"/>
              </w:rPr>
              <w:t>self-confidence</w:t>
            </w:r>
            <w:proofErr w:type="gramEnd"/>
            <w:r w:rsidRPr="001446F1">
              <w:rPr>
                <w:rFonts w:ascii="ArialMT" w:eastAsia="Times New Roman" w:hAnsi="ArialMT" w:cs="Times New Roman"/>
                <w:lang w:eastAsia="en-GB"/>
              </w:rPr>
              <w:t xml:space="preserve"> and self-esteem, parenting self-efficacy, more secure parent-child attachments and school readiness in young children. In the long term expected outcomes include a reduction in adverse childhood experiences and safeguarding, improved child social, emotional development, mental health and school attainments and a reduction in school exclusion. </w:t>
            </w:r>
          </w:p>
        </w:tc>
      </w:tr>
    </w:tbl>
    <w:p w14:paraId="3C8F0B3F"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color w:val="6D2D9E"/>
          <w:sz w:val="26"/>
          <w:szCs w:val="26"/>
          <w:lang w:eastAsia="en-GB"/>
        </w:rPr>
        <w:lastRenderedPageBreak/>
        <w:t xml:space="preserve">Section 1 Strategic Overview </w:t>
      </w:r>
    </w:p>
    <w:p w14:paraId="56AF5018" w14:textId="0AB96B2E"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 xml:space="preserve">Aims and outcomes including anticipated preventative savings of providing a </w:t>
      </w:r>
      <w:r w:rsidR="000B64DA">
        <w:rPr>
          <w:rFonts w:ascii="Arial" w:eastAsia="Times New Roman" w:hAnsi="Arial" w:cs="Arial"/>
          <w:b/>
          <w:bCs/>
          <w:sz w:val="26"/>
          <w:szCs w:val="26"/>
          <w:lang w:eastAsia="en-GB"/>
        </w:rPr>
        <w:t>XXXXX</w:t>
      </w:r>
      <w:r w:rsidRPr="001446F1">
        <w:rPr>
          <w:rFonts w:ascii="Arial" w:eastAsia="Times New Roman" w:hAnsi="Arial" w:cs="Arial"/>
          <w:b/>
          <w:bCs/>
          <w:sz w:val="26"/>
          <w:szCs w:val="26"/>
          <w:lang w:eastAsia="en-GB"/>
        </w:rPr>
        <w:t xml:space="preserve"> Video Interaction Guidance (VIG) Service </w:t>
      </w:r>
    </w:p>
    <w:p w14:paraId="1EA08B40"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VIG is a preventative, therapeutic, early intervention with a strong research evidence base in the UK and worldwide. Further to this, VIG is endorsed in the NICE (2015) guidelines on children’s attachment as a relatively low-cost effective intervention. There is a very strong body of evidence as to why providing VIG intervention to families is needed to address population needs (see Appendix 1). </w:t>
      </w:r>
    </w:p>
    <w:p w14:paraId="100AEA9F" w14:textId="3D4A42E8"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VIG aims to strengthen the attachment relationship between parent/carer and child through improved communication. This proposal focusses on working with vulnerable parents/carers and their children from birth to 11 years with an emphasis on early intervention in the under 5s. A year-on-year evaluation of the </w:t>
      </w:r>
      <w:r w:rsidR="000B64DA">
        <w:rPr>
          <w:rFonts w:ascii="ArialMT" w:eastAsia="Times New Roman" w:hAnsi="ArialMT" w:cs="Times New Roman"/>
          <w:sz w:val="26"/>
          <w:szCs w:val="26"/>
          <w:lang w:eastAsia="en-GB"/>
        </w:rPr>
        <w:t>XXXX</w:t>
      </w:r>
      <w:r w:rsidRPr="001446F1">
        <w:rPr>
          <w:rFonts w:ascii="ArialMT" w:eastAsia="Times New Roman" w:hAnsi="ArialMT" w:cs="Times New Roman"/>
          <w:sz w:val="26"/>
          <w:szCs w:val="26"/>
          <w:lang w:eastAsia="en-GB"/>
        </w:rPr>
        <w:t xml:space="preserve"> VIG pilot funded by Public Health that commenced in </w:t>
      </w:r>
      <w:r w:rsidR="000B64DA">
        <w:rPr>
          <w:rFonts w:ascii="ArialMT" w:eastAsia="Times New Roman" w:hAnsi="ArialMT" w:cs="Times New Roman"/>
          <w:sz w:val="26"/>
          <w:szCs w:val="26"/>
          <w:lang w:eastAsia="en-GB"/>
        </w:rPr>
        <w:t>[date]</w:t>
      </w:r>
      <w:r w:rsidRPr="001446F1">
        <w:rPr>
          <w:rFonts w:ascii="ArialMT" w:eastAsia="Times New Roman" w:hAnsi="ArialMT" w:cs="Times New Roman"/>
          <w:sz w:val="26"/>
          <w:szCs w:val="26"/>
          <w:lang w:eastAsia="en-GB"/>
        </w:rPr>
        <w:t xml:space="preserve"> has shown very impressive outcomes. The current pilot is in its final phase and funding ceases in </w:t>
      </w:r>
      <w:r w:rsidR="000B64DA">
        <w:rPr>
          <w:rFonts w:ascii="ArialMT" w:eastAsia="Times New Roman" w:hAnsi="ArialMT" w:cs="Times New Roman"/>
          <w:sz w:val="26"/>
          <w:szCs w:val="26"/>
          <w:lang w:eastAsia="en-GB"/>
        </w:rPr>
        <w:t>[date]</w:t>
      </w:r>
      <w:r w:rsidRPr="001446F1">
        <w:rPr>
          <w:rFonts w:ascii="ArialMT" w:eastAsia="Times New Roman" w:hAnsi="ArialMT" w:cs="Times New Roman"/>
          <w:sz w:val="26"/>
          <w:szCs w:val="26"/>
          <w:lang w:eastAsia="en-GB"/>
        </w:rPr>
        <w:t xml:space="preserve">. The intention of this business case is to move from a pilot VIG project to the provision of an established VIG service in </w:t>
      </w:r>
      <w:r w:rsidR="000B64DA">
        <w:rPr>
          <w:rFonts w:ascii="ArialMT" w:eastAsia="Times New Roman" w:hAnsi="ArialMT" w:cs="Times New Roman"/>
          <w:sz w:val="26"/>
          <w:szCs w:val="26"/>
          <w:lang w:eastAsia="en-GB"/>
        </w:rPr>
        <w:t>XXXX</w:t>
      </w:r>
      <w:r w:rsidRPr="001446F1">
        <w:rPr>
          <w:rFonts w:ascii="ArialMT" w:eastAsia="Times New Roman" w:hAnsi="ArialMT" w:cs="Times New Roman"/>
          <w:sz w:val="26"/>
          <w:szCs w:val="26"/>
          <w:lang w:eastAsia="en-GB"/>
        </w:rPr>
        <w:t xml:space="preserve">. </w:t>
      </w:r>
    </w:p>
    <w:p w14:paraId="0DD79D79"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The transition to parenthood can be challenging and the way in which parents relate to their baby in the early months is crucial for an infant’s brain development and has long lasting effects on the child’s mental health throughout life. Due to the effectiveness of VIG, most perinatal mental health teams in the UK have now trained or are in the process of training their staff in VIG. The parents who do access this help are limited in number and are those who are acutely ill. However, most mothers who experience postnatal depression do not meet the threshold for 1:1 intervention on the perinatal pathway. Yet, estimates suggest that around 20% of mothers (</w:t>
      </w:r>
      <w:proofErr w:type="spellStart"/>
      <w:r w:rsidRPr="001446F1">
        <w:rPr>
          <w:rFonts w:ascii="ArialMT" w:eastAsia="Times New Roman" w:hAnsi="ArialMT" w:cs="Times New Roman"/>
          <w:sz w:val="26"/>
          <w:szCs w:val="26"/>
          <w:lang w:eastAsia="en-GB"/>
        </w:rPr>
        <w:t>Prevatt</w:t>
      </w:r>
      <w:proofErr w:type="spellEnd"/>
      <w:r w:rsidRPr="001446F1">
        <w:rPr>
          <w:rFonts w:ascii="ArialMT" w:eastAsia="Times New Roman" w:hAnsi="ArialMT" w:cs="Times New Roman"/>
          <w:sz w:val="26"/>
          <w:szCs w:val="26"/>
          <w:lang w:eastAsia="en-GB"/>
        </w:rPr>
        <w:t xml:space="preserve"> et al., 2018) and up to 10% of fathers (Cameron et al., 2016) experience poor mental health in the perinatal period. This experience will range from mild to moderate mental health difficulties to more severe and enduring mental illness, and evidence suggests that vulnerable populations are disproportionately affected (Scottish Government, 2017). </w:t>
      </w:r>
    </w:p>
    <w:p w14:paraId="38280540" w14:textId="222EB665"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These findings are significant as over 10 years ago the ‘Cost of Perinatal Mental Health Problems’ to society was estimated to be: </w:t>
      </w:r>
    </w:p>
    <w:p w14:paraId="725E2889" w14:textId="77777777" w:rsidR="001446F1" w:rsidRPr="001446F1" w:rsidRDefault="001446F1" w:rsidP="001446F1">
      <w:pPr>
        <w:numPr>
          <w:ilvl w:val="0"/>
          <w:numId w:val="1"/>
        </w:numPr>
        <w:spacing w:before="100" w:beforeAutospacing="1" w:after="100" w:afterAutospacing="1"/>
        <w:rPr>
          <w:rFonts w:ascii="SymbolMT" w:eastAsia="Times New Roman" w:hAnsi="SymbolMT" w:cs="Times New Roman"/>
          <w:sz w:val="26"/>
          <w:szCs w:val="26"/>
          <w:lang w:eastAsia="en-GB"/>
        </w:rPr>
      </w:pPr>
      <w:r w:rsidRPr="001446F1">
        <w:rPr>
          <w:rFonts w:ascii="ArialMT" w:eastAsia="Times New Roman" w:hAnsi="ArialMT" w:cs="Times New Roman"/>
          <w:sz w:val="26"/>
          <w:szCs w:val="26"/>
          <w:lang w:eastAsia="en-GB"/>
        </w:rPr>
        <w:t xml:space="preserve">One case of perinatal anxiety -£35,000 (£14,000 relating to impacts on the child) </w:t>
      </w:r>
    </w:p>
    <w:p w14:paraId="21460A21" w14:textId="77777777" w:rsidR="001446F1" w:rsidRPr="001446F1" w:rsidRDefault="001446F1" w:rsidP="001446F1">
      <w:pPr>
        <w:numPr>
          <w:ilvl w:val="0"/>
          <w:numId w:val="1"/>
        </w:numPr>
        <w:spacing w:before="100" w:beforeAutospacing="1" w:after="100" w:afterAutospacing="1"/>
        <w:rPr>
          <w:rFonts w:ascii="SymbolMT" w:eastAsia="Times New Roman" w:hAnsi="SymbolMT" w:cs="Times New Roman"/>
          <w:sz w:val="26"/>
          <w:szCs w:val="26"/>
          <w:lang w:eastAsia="en-GB"/>
        </w:rPr>
      </w:pPr>
      <w:r w:rsidRPr="001446F1">
        <w:rPr>
          <w:rFonts w:ascii="ArialMT" w:eastAsia="Times New Roman" w:hAnsi="ArialMT" w:cs="Times New Roman"/>
          <w:sz w:val="26"/>
          <w:szCs w:val="26"/>
          <w:lang w:eastAsia="en-GB"/>
        </w:rPr>
        <w:t xml:space="preserve">One case of perinatal depression - £74,000 (£51,000 relating to impact on the child) (referenced in Heckman, 2008) </w:t>
      </w:r>
    </w:p>
    <w:p w14:paraId="16FF5F4B" w14:textId="77777777" w:rsidR="001446F1" w:rsidRPr="001446F1" w:rsidRDefault="001446F1" w:rsidP="000B64DA">
      <w:pPr>
        <w:spacing w:before="100" w:beforeAutospacing="1" w:after="100" w:afterAutospacing="1"/>
        <w:rPr>
          <w:rFonts w:ascii="SymbolMT" w:eastAsia="Times New Roman" w:hAnsi="SymbolMT" w:cs="Times New Roman"/>
          <w:sz w:val="26"/>
          <w:szCs w:val="26"/>
          <w:lang w:eastAsia="en-GB"/>
        </w:rPr>
      </w:pPr>
      <w:r w:rsidRPr="001446F1">
        <w:rPr>
          <w:rFonts w:ascii="ArialMT" w:eastAsia="Times New Roman" w:hAnsi="ArialMT" w:cs="Times New Roman"/>
          <w:sz w:val="26"/>
          <w:szCs w:val="26"/>
          <w:lang w:eastAsia="en-GB"/>
        </w:rPr>
        <w:t xml:space="preserve">Also, Heckman found that returns on money invested on preventative programmes were highest for programmes targeting the 0-3 age group: </w:t>
      </w:r>
    </w:p>
    <w:p w14:paraId="5DF788C6" w14:textId="0C6BEF65" w:rsidR="001446F1" w:rsidRPr="001446F1" w:rsidRDefault="001446F1" w:rsidP="001446F1">
      <w:pPr>
        <w:rPr>
          <w:rFonts w:ascii="Times New Roman" w:eastAsia="Times New Roman" w:hAnsi="Times New Roman" w:cs="Times New Roman"/>
          <w:lang w:eastAsia="en-GB"/>
        </w:rPr>
      </w:pPr>
      <w:r w:rsidRPr="001446F1">
        <w:rPr>
          <w:rFonts w:ascii="Times New Roman" w:eastAsia="Times New Roman" w:hAnsi="Times New Roman" w:cs="Times New Roman"/>
          <w:lang w:eastAsia="en-GB"/>
        </w:rPr>
        <w:lastRenderedPageBreak/>
        <w:fldChar w:fldCharType="begin"/>
      </w:r>
      <w:r w:rsidRPr="001446F1">
        <w:rPr>
          <w:rFonts w:ascii="Times New Roman" w:eastAsia="Times New Roman" w:hAnsi="Times New Roman" w:cs="Times New Roman"/>
          <w:lang w:eastAsia="en-GB"/>
        </w:rPr>
        <w:instrText xml:space="preserve"> INCLUDEPICTURE "/var/folders/5n/wtzlrjrs59d5b0gr1fwbk4600000gn/T/com.microsoft.Word/WebArchiveCopyPasteTempFiles/page5image121589200" \* MERGEFORMATINET </w:instrText>
      </w:r>
      <w:r w:rsidRPr="001446F1">
        <w:rPr>
          <w:rFonts w:ascii="Times New Roman" w:eastAsia="Times New Roman" w:hAnsi="Times New Roman" w:cs="Times New Roman"/>
          <w:lang w:eastAsia="en-GB"/>
        </w:rPr>
        <w:fldChar w:fldCharType="separate"/>
      </w:r>
      <w:r w:rsidRPr="001446F1">
        <w:rPr>
          <w:rFonts w:ascii="Times New Roman" w:eastAsia="Times New Roman" w:hAnsi="Times New Roman" w:cs="Times New Roman"/>
          <w:noProof/>
          <w:lang w:eastAsia="en-GB"/>
        </w:rPr>
        <w:drawing>
          <wp:inline distT="0" distB="0" distL="0" distR="0" wp14:anchorId="4D74604D" wp14:editId="52EC4582">
            <wp:extent cx="5321808" cy="2997008"/>
            <wp:effectExtent l="0" t="0" r="0" b="635"/>
            <wp:docPr id="58" name="Picture 58" descr="page5image121589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ge5image12158920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47690" cy="3067899"/>
                    </a:xfrm>
                    <a:prstGeom prst="rect">
                      <a:avLst/>
                    </a:prstGeom>
                    <a:noFill/>
                    <a:ln>
                      <a:noFill/>
                    </a:ln>
                  </pic:spPr>
                </pic:pic>
              </a:graphicData>
            </a:graphic>
          </wp:inline>
        </w:drawing>
      </w:r>
      <w:r w:rsidRPr="001446F1">
        <w:rPr>
          <w:rFonts w:ascii="Times New Roman" w:eastAsia="Times New Roman" w:hAnsi="Times New Roman" w:cs="Times New Roman"/>
          <w:lang w:eastAsia="en-GB"/>
        </w:rPr>
        <w:fldChar w:fldCharType="end"/>
      </w:r>
    </w:p>
    <w:p w14:paraId="5707DD8F" w14:textId="77777777" w:rsidR="000B64DA" w:rsidRDefault="001446F1" w:rsidP="001446F1">
      <w:pPr>
        <w:spacing w:before="100" w:beforeAutospacing="1" w:after="100" w:afterAutospacing="1"/>
        <w:rPr>
          <w:rFonts w:ascii="ArialMT" w:eastAsia="Times New Roman" w:hAnsi="ArialMT" w:cs="Times New Roman"/>
          <w:sz w:val="26"/>
          <w:szCs w:val="26"/>
          <w:lang w:eastAsia="en-GB"/>
        </w:rPr>
      </w:pPr>
      <w:r w:rsidRPr="001446F1">
        <w:rPr>
          <w:rFonts w:ascii="ArialMT" w:eastAsia="Times New Roman" w:hAnsi="ArialMT" w:cs="Times New Roman"/>
          <w:sz w:val="26"/>
          <w:szCs w:val="26"/>
          <w:lang w:eastAsia="en-GB"/>
        </w:rPr>
        <w:t>As such, the</w:t>
      </w:r>
      <w:r w:rsidR="000B64DA">
        <w:rPr>
          <w:rFonts w:ascii="ArialMT" w:eastAsia="Times New Roman" w:hAnsi="ArialMT" w:cs="Times New Roman"/>
          <w:sz w:val="26"/>
          <w:szCs w:val="26"/>
          <w:lang w:eastAsia="en-GB"/>
        </w:rPr>
        <w:t xml:space="preserve"> XXXX</w:t>
      </w:r>
      <w:r w:rsidRPr="001446F1">
        <w:rPr>
          <w:rFonts w:ascii="ArialMT" w:eastAsia="Times New Roman" w:hAnsi="ArialMT" w:cs="Times New Roman"/>
          <w:sz w:val="26"/>
          <w:szCs w:val="26"/>
          <w:lang w:eastAsia="en-GB"/>
        </w:rPr>
        <w:t xml:space="preserve"> VIG Service would aim to target parents of young children with poor mental health as there is a known causal relationship between parental mental health and child mental health. There would also be a weighting on referrals towards encouraging and accepting a higher proportion of referrals of pre-school children than those of school age due to the greater gain associated with early intervention. </w:t>
      </w:r>
    </w:p>
    <w:p w14:paraId="7C470D89" w14:textId="5EB2E600"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However, research indicative of Adverse Childhood Experiences (ACEs) (</w:t>
      </w:r>
      <w:proofErr w:type="spellStart"/>
      <w:r w:rsidRPr="001446F1">
        <w:rPr>
          <w:rFonts w:ascii="ArialMT" w:eastAsia="Times New Roman" w:hAnsi="ArialMT" w:cs="Times New Roman"/>
          <w:sz w:val="26"/>
          <w:szCs w:val="26"/>
          <w:lang w:eastAsia="en-GB"/>
        </w:rPr>
        <w:t>Asmussen</w:t>
      </w:r>
      <w:proofErr w:type="spellEnd"/>
      <w:r w:rsidRPr="001446F1">
        <w:rPr>
          <w:rFonts w:ascii="ArialMT" w:eastAsia="Times New Roman" w:hAnsi="ArialMT" w:cs="Times New Roman"/>
          <w:sz w:val="26"/>
          <w:szCs w:val="26"/>
          <w:lang w:eastAsia="en-GB"/>
        </w:rPr>
        <w:t xml:space="preserve"> et al 2020) highlights having a close family member with mental health problems as a high-risk factor along with nine other key categories of risk relating to harsh parenting or relationship parenting breakdown. Exposure to these traumatic events across childhood has been shown to increase the risk of adult mental health problems. As such, the </w:t>
      </w:r>
      <w:r w:rsidR="000B64DA">
        <w:rPr>
          <w:rFonts w:ascii="ArialMT" w:eastAsia="Times New Roman" w:hAnsi="ArialMT" w:cs="Times New Roman"/>
          <w:sz w:val="26"/>
          <w:szCs w:val="26"/>
          <w:lang w:eastAsia="en-GB"/>
        </w:rPr>
        <w:t>XXXX</w:t>
      </w:r>
      <w:r w:rsidRPr="001446F1">
        <w:rPr>
          <w:rFonts w:ascii="ArialMT" w:eastAsia="Times New Roman" w:hAnsi="ArialMT" w:cs="Times New Roman"/>
          <w:sz w:val="26"/>
          <w:szCs w:val="26"/>
          <w:lang w:eastAsia="en-GB"/>
        </w:rPr>
        <w:t xml:space="preserve"> VIG Service will also aim to provide VIG interventions to strengthen the relationship between parents and carers of primary school aged children at risk of experiencing ACEs. </w:t>
      </w:r>
    </w:p>
    <w:p w14:paraId="591B5E29" w14:textId="3160122E"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The overall aim and impact of providing a </w:t>
      </w:r>
      <w:r w:rsidR="000B64DA">
        <w:rPr>
          <w:rFonts w:ascii="ArialMT" w:eastAsia="Times New Roman" w:hAnsi="ArialMT" w:cs="Times New Roman"/>
          <w:sz w:val="26"/>
          <w:szCs w:val="26"/>
          <w:lang w:eastAsia="en-GB"/>
        </w:rPr>
        <w:t>XXXX</w:t>
      </w:r>
      <w:r w:rsidRPr="001446F1">
        <w:rPr>
          <w:rFonts w:ascii="ArialMT" w:eastAsia="Times New Roman" w:hAnsi="ArialMT" w:cs="Times New Roman"/>
          <w:sz w:val="26"/>
          <w:szCs w:val="26"/>
          <w:lang w:eastAsia="en-GB"/>
        </w:rPr>
        <w:t xml:space="preserve"> VIG Service would be to reduce parent anxiety and improve the mental health and well-being of vulnerable parents and carers. This will reduce infant/child anxiety</w:t>
      </w:r>
      <w:r w:rsidR="000B64DA">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 xml:space="preserve">resulting in more secure attachment relationships between parent/carer and child. </w:t>
      </w:r>
    </w:p>
    <w:p w14:paraId="09F837C5"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color w:val="6D2D9E"/>
          <w:sz w:val="26"/>
          <w:szCs w:val="26"/>
          <w:lang w:eastAsia="en-GB"/>
        </w:rPr>
        <w:t xml:space="preserve">Section 2 Service Input </w:t>
      </w:r>
    </w:p>
    <w:p w14:paraId="1280311F" w14:textId="25A09DF9"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 xml:space="preserve">Input costs to increase capacity and resources for a VIG service in </w:t>
      </w:r>
      <w:r w:rsidR="000B64DA">
        <w:rPr>
          <w:rFonts w:ascii="Arial" w:eastAsia="Times New Roman" w:hAnsi="Arial" w:cs="Arial"/>
          <w:b/>
          <w:bCs/>
          <w:sz w:val="26"/>
          <w:szCs w:val="26"/>
          <w:lang w:eastAsia="en-GB"/>
        </w:rPr>
        <w:t>XXXX</w:t>
      </w:r>
      <w:r w:rsidRPr="001446F1">
        <w:rPr>
          <w:rFonts w:ascii="Arial" w:eastAsia="Times New Roman" w:hAnsi="Arial" w:cs="Arial"/>
          <w:b/>
          <w:bCs/>
          <w:sz w:val="26"/>
          <w:szCs w:val="26"/>
          <w:lang w:eastAsia="en-GB"/>
        </w:rPr>
        <w:t xml:space="preserve"> </w:t>
      </w:r>
      <w:r w:rsidR="000B64DA">
        <w:rPr>
          <w:rFonts w:ascii="Arial" w:eastAsia="Times New Roman" w:hAnsi="Arial" w:cs="Arial"/>
          <w:b/>
          <w:bCs/>
          <w:sz w:val="26"/>
          <w:szCs w:val="26"/>
          <w:lang w:eastAsia="en-GB"/>
        </w:rPr>
        <w:t xml:space="preserve">- </w:t>
      </w:r>
      <w:r w:rsidRPr="001446F1">
        <w:rPr>
          <w:rFonts w:ascii="Arial" w:eastAsia="Times New Roman" w:hAnsi="Arial" w:cs="Arial"/>
          <w:b/>
          <w:bCs/>
          <w:sz w:val="26"/>
          <w:szCs w:val="26"/>
          <w:lang w:eastAsia="en-GB"/>
        </w:rPr>
        <w:t xml:space="preserve">three-year plan </w:t>
      </w:r>
      <w:r w:rsidR="000B64DA">
        <w:rPr>
          <w:rFonts w:ascii="Arial" w:eastAsia="Times New Roman" w:hAnsi="Arial" w:cs="Arial"/>
          <w:b/>
          <w:bCs/>
          <w:sz w:val="26"/>
          <w:szCs w:val="26"/>
          <w:lang w:eastAsia="en-GB"/>
        </w:rPr>
        <w:t>[dates]</w:t>
      </w:r>
      <w:r w:rsidRPr="001446F1">
        <w:rPr>
          <w:rFonts w:ascii="Arial" w:eastAsia="Times New Roman" w:hAnsi="Arial" w:cs="Arial"/>
          <w:b/>
          <w:bCs/>
          <w:sz w:val="26"/>
          <w:szCs w:val="26"/>
          <w:lang w:eastAsia="en-GB"/>
        </w:rPr>
        <w:t xml:space="preserve"> </w:t>
      </w:r>
    </w:p>
    <w:p w14:paraId="416466C6" w14:textId="2F9706D0" w:rsidR="001446F1" w:rsidRPr="000B64DA" w:rsidRDefault="001446F1" w:rsidP="001446F1">
      <w:pPr>
        <w:spacing w:before="100" w:beforeAutospacing="1" w:after="100" w:afterAutospacing="1"/>
        <w:rPr>
          <w:rFonts w:ascii="ArialMT" w:eastAsia="Times New Roman" w:hAnsi="ArialMT" w:cs="Times New Roman"/>
          <w:sz w:val="26"/>
          <w:szCs w:val="26"/>
          <w:lang w:eastAsia="en-GB"/>
        </w:rPr>
      </w:pPr>
      <w:r w:rsidRPr="001446F1">
        <w:rPr>
          <w:rFonts w:ascii="ArialMT" w:eastAsia="Times New Roman" w:hAnsi="ArialMT" w:cs="Times New Roman"/>
          <w:sz w:val="26"/>
          <w:szCs w:val="26"/>
          <w:lang w:eastAsia="en-GB"/>
        </w:rPr>
        <w:t xml:space="preserve">The VIG pilot phase has already enabled some capacity building in the NHS and educational psychology workforce to deliver VIG interventions. By </w:t>
      </w:r>
      <w:r w:rsidR="000B64DA">
        <w:rPr>
          <w:rFonts w:ascii="ArialMT" w:eastAsia="Times New Roman" w:hAnsi="ArialMT" w:cs="Times New Roman"/>
          <w:sz w:val="26"/>
          <w:szCs w:val="26"/>
          <w:lang w:eastAsia="en-GB"/>
        </w:rPr>
        <w:t xml:space="preserve">[date] </w:t>
      </w:r>
      <w:r w:rsidRPr="001446F1">
        <w:rPr>
          <w:rFonts w:ascii="ArialMT" w:eastAsia="Times New Roman" w:hAnsi="ArialMT" w:cs="Times New Roman"/>
          <w:sz w:val="26"/>
          <w:szCs w:val="26"/>
          <w:lang w:eastAsia="en-GB"/>
        </w:rPr>
        <w:t xml:space="preserve"> it is forecast that </w:t>
      </w:r>
      <w:r w:rsidR="000B64DA">
        <w:rPr>
          <w:rFonts w:ascii="ArialMT" w:eastAsia="Times New Roman" w:hAnsi="ArialMT" w:cs="Times New Roman"/>
          <w:sz w:val="26"/>
          <w:szCs w:val="26"/>
          <w:lang w:eastAsia="en-GB"/>
        </w:rPr>
        <w:t>XXXX</w:t>
      </w:r>
      <w:r w:rsidRPr="001446F1">
        <w:rPr>
          <w:rFonts w:ascii="ArialMT" w:eastAsia="Times New Roman" w:hAnsi="ArialMT" w:cs="Times New Roman"/>
          <w:sz w:val="26"/>
          <w:szCs w:val="26"/>
          <w:lang w:eastAsia="en-GB"/>
        </w:rPr>
        <w:t xml:space="preserve"> will have:</w:t>
      </w:r>
      <w:r w:rsidRPr="001446F1">
        <w:rPr>
          <w:rFonts w:ascii="ArialMT" w:eastAsia="Times New Roman" w:hAnsi="ArialMT" w:cs="Times New Roman"/>
          <w:sz w:val="26"/>
          <w:szCs w:val="26"/>
          <w:lang w:eastAsia="en-GB"/>
        </w:rPr>
        <w:br/>
      </w:r>
      <w:r w:rsidRPr="001446F1">
        <w:rPr>
          <w:rFonts w:ascii="ArialMT" w:eastAsia="Times New Roman" w:hAnsi="ArialMT" w:cs="Times New Roman"/>
          <w:sz w:val="26"/>
          <w:szCs w:val="26"/>
          <w:lang w:eastAsia="en-GB"/>
        </w:rPr>
        <w:lastRenderedPageBreak/>
        <w:t>4 accredited VIG practitioners (</w:t>
      </w:r>
      <w:r w:rsidR="00471804">
        <w:rPr>
          <w:rFonts w:ascii="ArialMT" w:eastAsia="Times New Roman" w:hAnsi="ArialMT" w:cs="Times New Roman"/>
          <w:sz w:val="26"/>
          <w:szCs w:val="26"/>
          <w:lang w:eastAsia="en-GB"/>
        </w:rPr>
        <w:t>E</w:t>
      </w:r>
      <w:r w:rsidRPr="001446F1">
        <w:rPr>
          <w:rFonts w:ascii="ArialMT" w:eastAsia="Times New Roman" w:hAnsi="ArialMT" w:cs="Times New Roman"/>
          <w:sz w:val="26"/>
          <w:szCs w:val="26"/>
          <w:lang w:eastAsia="en-GB"/>
        </w:rPr>
        <w:t xml:space="preserve">ducational </w:t>
      </w:r>
      <w:r w:rsidR="00471804">
        <w:rPr>
          <w:rFonts w:ascii="ArialMT" w:eastAsia="Times New Roman" w:hAnsi="ArialMT" w:cs="Times New Roman"/>
          <w:sz w:val="26"/>
          <w:szCs w:val="26"/>
          <w:lang w:eastAsia="en-GB"/>
        </w:rPr>
        <w:t>P</w:t>
      </w:r>
      <w:r w:rsidRPr="001446F1">
        <w:rPr>
          <w:rFonts w:ascii="ArialMT" w:eastAsia="Times New Roman" w:hAnsi="ArialMT" w:cs="Times New Roman"/>
          <w:sz w:val="26"/>
          <w:szCs w:val="26"/>
          <w:lang w:eastAsia="en-GB"/>
        </w:rPr>
        <w:t xml:space="preserve">sychologists) </w:t>
      </w:r>
      <w:r w:rsidR="000B64DA">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4 accredited VIG practitioners (NHS health visitors)</w:t>
      </w:r>
      <w:r w:rsidRPr="001446F1">
        <w:rPr>
          <w:rFonts w:ascii="ArialMT" w:eastAsia="Times New Roman" w:hAnsi="ArialMT" w:cs="Times New Roman"/>
          <w:sz w:val="26"/>
          <w:szCs w:val="26"/>
          <w:lang w:eastAsia="en-GB"/>
        </w:rPr>
        <w:br/>
        <w:t>1 trainee VIG practitioner (</w:t>
      </w:r>
      <w:r w:rsidR="00471804">
        <w:rPr>
          <w:rFonts w:ascii="ArialMT" w:eastAsia="Times New Roman" w:hAnsi="ArialMT" w:cs="Times New Roman"/>
          <w:sz w:val="26"/>
          <w:szCs w:val="26"/>
          <w:lang w:eastAsia="en-GB"/>
        </w:rPr>
        <w:t>E</w:t>
      </w:r>
      <w:r w:rsidRPr="001446F1">
        <w:rPr>
          <w:rFonts w:ascii="ArialMT" w:eastAsia="Times New Roman" w:hAnsi="ArialMT" w:cs="Times New Roman"/>
          <w:sz w:val="26"/>
          <w:szCs w:val="26"/>
          <w:lang w:eastAsia="en-GB"/>
        </w:rPr>
        <w:t xml:space="preserve">ducational </w:t>
      </w:r>
      <w:r w:rsidR="00471804">
        <w:rPr>
          <w:rFonts w:ascii="ArialMT" w:eastAsia="Times New Roman" w:hAnsi="ArialMT" w:cs="Times New Roman"/>
          <w:sz w:val="26"/>
          <w:szCs w:val="26"/>
          <w:lang w:eastAsia="en-GB"/>
        </w:rPr>
        <w:t>P</w:t>
      </w:r>
      <w:r w:rsidRPr="001446F1">
        <w:rPr>
          <w:rFonts w:ascii="ArialMT" w:eastAsia="Times New Roman" w:hAnsi="ArialMT" w:cs="Times New Roman"/>
          <w:sz w:val="26"/>
          <w:szCs w:val="26"/>
          <w:lang w:eastAsia="en-GB"/>
        </w:rPr>
        <w:t>sychologist)</w:t>
      </w:r>
      <w:r w:rsidRPr="001446F1">
        <w:rPr>
          <w:rFonts w:ascii="ArialMT" w:eastAsia="Times New Roman" w:hAnsi="ArialMT" w:cs="Times New Roman"/>
          <w:sz w:val="26"/>
          <w:szCs w:val="26"/>
          <w:lang w:eastAsia="en-GB"/>
        </w:rPr>
        <w:br/>
        <w:t>2 trainee VIG practitioners (NHS health visitors)</w:t>
      </w:r>
      <w:r w:rsidR="000B64DA">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br/>
        <w:t xml:space="preserve">From the existing workforce it would be possible to recruit two project leads to work in partnership across health and Children’s Services to coordinate the project. Capacity would need to be maintained and increased to ensure up to 150 families gain access to VIG. This will require a rolling programme of training across the three years. Equipment has already been purchased for existing VIG practitioners and will need purchasing for new trainees. </w:t>
      </w:r>
    </w:p>
    <w:p w14:paraId="472A05D6" w14:textId="7D9B61C2"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The training route takes a minimum of 18 months and accreditations take place through the Association of Video Interaction Guidance UK </w:t>
      </w:r>
      <w:hyperlink r:id="rId8" w:history="1">
        <w:r w:rsidR="00E5357B" w:rsidRPr="0099564D">
          <w:rPr>
            <w:rStyle w:val="Hyperlink"/>
            <w:rFonts w:ascii="ArialMT" w:eastAsia="Times New Roman" w:hAnsi="ArialMT" w:cs="Times New Roman"/>
            <w:sz w:val="26"/>
            <w:szCs w:val="26"/>
            <w:lang w:eastAsia="en-GB"/>
          </w:rPr>
          <w:t>https://www.videointeractionguidance.net</w:t>
        </w:r>
      </w:hyperlink>
      <w:r w:rsidR="00E5357B">
        <w:rPr>
          <w:rFonts w:ascii="ArialMT" w:eastAsia="Times New Roman" w:hAnsi="ArialMT" w:cs="Times New Roman"/>
          <w:color w:val="0260BF"/>
          <w:sz w:val="26"/>
          <w:szCs w:val="26"/>
          <w:lang w:eastAsia="en-GB"/>
        </w:rPr>
        <w:t xml:space="preserve"> </w:t>
      </w:r>
      <w:r w:rsidRPr="001446F1">
        <w:rPr>
          <w:rFonts w:ascii="ArialMT" w:eastAsia="Times New Roman" w:hAnsi="ArialMT" w:cs="Times New Roman"/>
          <w:sz w:val="26"/>
          <w:szCs w:val="26"/>
          <w:lang w:eastAsia="en-GB"/>
        </w:rPr>
        <w:t xml:space="preserve">Trainees require at least monthly supervision from an accredited AVIGuk supervisor. This needs to be purchased externally but the team can increase capacity to offer supervision internally over the next three years. Trainees can deliver interventions under supervision. </w:t>
      </w:r>
      <w:r w:rsidR="00E5357B">
        <w:rPr>
          <w:rFonts w:ascii="ArialMT" w:eastAsia="Times New Roman" w:hAnsi="ArialMT" w:cs="Times New Roman"/>
          <w:sz w:val="26"/>
          <w:szCs w:val="26"/>
          <w:lang w:eastAsia="en-GB"/>
        </w:rPr>
        <w:t>Accredited</w:t>
      </w:r>
      <w:r w:rsidRPr="001446F1">
        <w:rPr>
          <w:rFonts w:ascii="ArialMT" w:eastAsia="Times New Roman" w:hAnsi="ArialMT" w:cs="Times New Roman"/>
          <w:sz w:val="26"/>
          <w:szCs w:val="26"/>
          <w:lang w:eastAsia="en-GB"/>
        </w:rPr>
        <w:t xml:space="preserve"> VIG practitioners are required to attend at least two CPD intervisions (group peer support events) annually to maintain the standards required for practice. There are subscription costs to remain on the AVIGuk practitioner register once accredited. </w:t>
      </w:r>
      <w:r w:rsidR="00E5357B">
        <w:rPr>
          <w:rFonts w:ascii="ArialMT" w:eastAsia="Times New Roman" w:hAnsi="ArialMT" w:cs="Times New Roman"/>
          <w:sz w:val="26"/>
          <w:szCs w:val="26"/>
          <w:lang w:eastAsia="en-GB"/>
        </w:rPr>
        <w:t>Accredited</w:t>
      </w:r>
      <w:r w:rsidRPr="001446F1">
        <w:rPr>
          <w:rFonts w:ascii="ArialMT" w:eastAsia="Times New Roman" w:hAnsi="ArialMT" w:cs="Times New Roman"/>
          <w:sz w:val="26"/>
          <w:szCs w:val="26"/>
          <w:lang w:eastAsia="en-GB"/>
        </w:rPr>
        <w:t xml:space="preserve"> VIG practitioners can choose to go on to train as advanced VIG practitioners. This would benefit the VIG Service greatly as the quality of intervention experience and the benefits will increase for clients. </w:t>
      </w:r>
    </w:p>
    <w:p w14:paraId="322EC74C" w14:textId="4A1A6A06"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 xml:space="preserve">Table 1 Estimated summary of costs over three years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676"/>
        <w:gridCol w:w="5330"/>
      </w:tblGrid>
      <w:tr w:rsidR="003719DD" w:rsidRPr="001446F1" w14:paraId="6F54852E" w14:textId="77777777" w:rsidTr="00B44889">
        <w:tc>
          <w:tcPr>
            <w:tcW w:w="3676" w:type="dxa"/>
            <w:tcBorders>
              <w:top w:val="single" w:sz="12" w:space="0" w:color="000000"/>
              <w:left w:val="single" w:sz="8" w:space="0" w:color="000000"/>
              <w:bottom w:val="single" w:sz="8" w:space="0" w:color="000000"/>
              <w:right w:val="single" w:sz="8" w:space="0" w:color="000000"/>
            </w:tcBorders>
            <w:shd w:val="clear" w:color="auto" w:fill="FFFFFF"/>
            <w:vAlign w:val="center"/>
            <w:hideMark/>
          </w:tcPr>
          <w:p w14:paraId="47A07F4F"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Training costs to enable the three existing VIG trainees to reach accreditation (1 year only) * </w:t>
            </w:r>
          </w:p>
        </w:tc>
        <w:tc>
          <w:tcPr>
            <w:tcW w:w="5330" w:type="dxa"/>
            <w:tcBorders>
              <w:top w:val="single" w:sz="12" w:space="0" w:color="000000"/>
              <w:left w:val="single" w:sz="8" w:space="0" w:color="000000"/>
              <w:bottom w:val="single" w:sz="8" w:space="0" w:color="000000"/>
              <w:right w:val="single" w:sz="8" w:space="0" w:color="000000"/>
            </w:tcBorders>
            <w:shd w:val="clear" w:color="auto" w:fill="FFFFFF"/>
            <w:vAlign w:val="center"/>
            <w:hideMark/>
          </w:tcPr>
          <w:p w14:paraId="7340C539" w14:textId="48FB001D"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12 supervisions x 3 practitioners @ £</w:t>
            </w:r>
            <w:r w:rsidR="00E5357B">
              <w:rPr>
                <w:rFonts w:ascii="Arial" w:eastAsia="Times New Roman" w:hAnsi="Arial" w:cs="Arial"/>
                <w:b/>
                <w:bCs/>
                <w:sz w:val="26"/>
                <w:szCs w:val="26"/>
                <w:lang w:eastAsia="en-GB"/>
              </w:rPr>
              <w:t>XX</w:t>
            </w:r>
            <w:r w:rsidRPr="001446F1">
              <w:rPr>
                <w:rFonts w:ascii="Arial" w:eastAsia="Times New Roman" w:hAnsi="Arial" w:cs="Arial"/>
                <w:b/>
                <w:bCs/>
                <w:sz w:val="26"/>
                <w:szCs w:val="26"/>
                <w:lang w:eastAsia="en-GB"/>
              </w:rPr>
              <w:t xml:space="preserve"> = £</w:t>
            </w:r>
            <w:r w:rsidR="00E5357B">
              <w:rPr>
                <w:rFonts w:ascii="Arial" w:eastAsia="Times New Roman" w:hAnsi="Arial" w:cs="Arial"/>
                <w:b/>
                <w:bCs/>
                <w:sz w:val="26"/>
                <w:szCs w:val="26"/>
                <w:lang w:eastAsia="en-GB"/>
              </w:rPr>
              <w:t>XXXX</w:t>
            </w:r>
            <w:r w:rsidRPr="001446F1">
              <w:rPr>
                <w:rFonts w:ascii="Arial" w:eastAsia="Times New Roman" w:hAnsi="Arial" w:cs="Arial"/>
                <w:b/>
                <w:bCs/>
                <w:sz w:val="26"/>
                <w:szCs w:val="26"/>
                <w:lang w:eastAsia="en-GB"/>
              </w:rPr>
              <w:t xml:space="preserve"> </w:t>
            </w:r>
          </w:p>
          <w:p w14:paraId="16DB1F82" w14:textId="331E701D"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Accreditation 3 x £</w:t>
            </w:r>
            <w:r w:rsidR="00E5357B">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 £</w:t>
            </w:r>
            <w:r w:rsidR="00E5357B">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w:t>
            </w:r>
          </w:p>
        </w:tc>
      </w:tr>
      <w:tr w:rsidR="003719DD" w:rsidRPr="001446F1" w14:paraId="066C1E86" w14:textId="77777777" w:rsidTr="00B44889">
        <w:tc>
          <w:tcPr>
            <w:tcW w:w="36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FE342EC" w14:textId="7E7B8741"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Accredited practitioner AVIGuk annual subscription fees:</w:t>
            </w:r>
            <w:r w:rsidRPr="001446F1">
              <w:rPr>
                <w:rFonts w:ascii="ArialMT" w:eastAsia="Times New Roman" w:hAnsi="ArialMT" w:cs="Times New Roman"/>
                <w:sz w:val="26"/>
                <w:szCs w:val="26"/>
                <w:lang w:eastAsia="en-GB"/>
              </w:rPr>
              <w:br/>
              <w:t xml:space="preserve">8 existing practitioners x 3yrs 3 newly qualified x 2yrs </w:t>
            </w:r>
            <w:r w:rsidR="003719DD">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 xml:space="preserve">4 newly qualified x 1yr </w:t>
            </w:r>
          </w:p>
        </w:tc>
        <w:tc>
          <w:tcPr>
            <w:tcW w:w="533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C8B4893" w14:textId="1F8B4A33"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Subscriptions @ £</w:t>
            </w:r>
            <w:r w:rsidR="00E5357B">
              <w:rPr>
                <w:rFonts w:ascii="Arial" w:eastAsia="Times New Roman" w:hAnsi="Arial" w:cs="Arial"/>
                <w:b/>
                <w:bCs/>
                <w:sz w:val="26"/>
                <w:szCs w:val="26"/>
                <w:lang w:eastAsia="en-GB"/>
              </w:rPr>
              <w:t>XX</w:t>
            </w:r>
            <w:r w:rsidRPr="001446F1">
              <w:rPr>
                <w:rFonts w:ascii="Arial" w:eastAsia="Times New Roman" w:hAnsi="Arial" w:cs="Arial"/>
                <w:b/>
                <w:bCs/>
                <w:sz w:val="26"/>
                <w:szCs w:val="26"/>
                <w:lang w:eastAsia="en-GB"/>
              </w:rPr>
              <w:t xml:space="preserve"> per year </w:t>
            </w:r>
            <w:r w:rsidR="00E5357B">
              <w:rPr>
                <w:rFonts w:ascii="Arial" w:eastAsia="Times New Roman" w:hAnsi="Arial" w:cs="Arial"/>
                <w:b/>
                <w:bCs/>
                <w:sz w:val="26"/>
                <w:szCs w:val="26"/>
                <w:lang w:eastAsia="en-GB"/>
              </w:rPr>
              <w:t xml:space="preserve">   </w:t>
            </w:r>
            <w:r w:rsidR="000A7B5A">
              <w:rPr>
                <w:rFonts w:ascii="Arial" w:eastAsia="Times New Roman" w:hAnsi="Arial" w:cs="Arial"/>
                <w:b/>
                <w:bCs/>
                <w:sz w:val="26"/>
                <w:szCs w:val="26"/>
                <w:lang w:eastAsia="en-GB"/>
              </w:rPr>
              <w:t xml:space="preserve">               </w:t>
            </w:r>
            <w:r w:rsidRPr="001446F1">
              <w:rPr>
                <w:rFonts w:ascii="Arial" w:eastAsia="Times New Roman" w:hAnsi="Arial" w:cs="Arial"/>
                <w:b/>
                <w:bCs/>
                <w:sz w:val="26"/>
                <w:szCs w:val="26"/>
                <w:lang w:eastAsia="en-GB"/>
              </w:rPr>
              <w:t xml:space="preserve">11 x 3 </w:t>
            </w:r>
            <w:proofErr w:type="spellStart"/>
            <w:r w:rsidRPr="001446F1">
              <w:rPr>
                <w:rFonts w:ascii="Arial" w:eastAsia="Times New Roman" w:hAnsi="Arial" w:cs="Arial"/>
                <w:b/>
                <w:bCs/>
                <w:sz w:val="26"/>
                <w:szCs w:val="26"/>
                <w:lang w:eastAsia="en-GB"/>
              </w:rPr>
              <w:t>yrs</w:t>
            </w:r>
            <w:proofErr w:type="spellEnd"/>
            <w:r w:rsidRPr="001446F1">
              <w:rPr>
                <w:rFonts w:ascii="Arial" w:eastAsia="Times New Roman" w:hAnsi="Arial" w:cs="Arial"/>
                <w:b/>
                <w:bCs/>
                <w:sz w:val="26"/>
                <w:szCs w:val="26"/>
                <w:lang w:eastAsia="en-GB"/>
              </w:rPr>
              <w:t xml:space="preserve"> = </w:t>
            </w:r>
            <w:r w:rsidR="00E5357B">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br/>
              <w:t xml:space="preserve">3 x 2 </w:t>
            </w:r>
            <w:proofErr w:type="spellStart"/>
            <w:r w:rsidRPr="001446F1">
              <w:rPr>
                <w:rFonts w:ascii="Arial" w:eastAsia="Times New Roman" w:hAnsi="Arial" w:cs="Arial"/>
                <w:b/>
                <w:bCs/>
                <w:sz w:val="26"/>
                <w:szCs w:val="26"/>
                <w:lang w:eastAsia="en-GB"/>
              </w:rPr>
              <w:t>yrs</w:t>
            </w:r>
            <w:proofErr w:type="spellEnd"/>
            <w:r w:rsidRPr="001446F1">
              <w:rPr>
                <w:rFonts w:ascii="Arial" w:eastAsia="Times New Roman" w:hAnsi="Arial" w:cs="Arial"/>
                <w:b/>
                <w:bCs/>
                <w:sz w:val="26"/>
                <w:szCs w:val="26"/>
                <w:lang w:eastAsia="en-GB"/>
              </w:rPr>
              <w:t xml:space="preserve"> = £</w:t>
            </w:r>
            <w:r w:rsidR="00E5357B">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br/>
              <w:t xml:space="preserve">3 x1 </w:t>
            </w:r>
            <w:proofErr w:type="spellStart"/>
            <w:r w:rsidRPr="001446F1">
              <w:rPr>
                <w:rFonts w:ascii="Arial" w:eastAsia="Times New Roman" w:hAnsi="Arial" w:cs="Arial"/>
                <w:b/>
                <w:bCs/>
                <w:sz w:val="26"/>
                <w:szCs w:val="26"/>
                <w:lang w:eastAsia="en-GB"/>
              </w:rPr>
              <w:t>yr</w:t>
            </w:r>
            <w:proofErr w:type="spellEnd"/>
            <w:r w:rsidRPr="001446F1">
              <w:rPr>
                <w:rFonts w:ascii="Arial" w:eastAsia="Times New Roman" w:hAnsi="Arial" w:cs="Arial"/>
                <w:b/>
                <w:bCs/>
                <w:sz w:val="26"/>
                <w:szCs w:val="26"/>
                <w:lang w:eastAsia="en-GB"/>
              </w:rPr>
              <w:t xml:space="preserve"> = £</w:t>
            </w:r>
            <w:r w:rsidR="00E5357B">
              <w:rPr>
                <w:rFonts w:ascii="Arial" w:eastAsia="Times New Roman" w:hAnsi="Arial" w:cs="Arial"/>
                <w:b/>
                <w:bCs/>
                <w:sz w:val="26"/>
                <w:szCs w:val="26"/>
                <w:lang w:eastAsia="en-GB"/>
              </w:rPr>
              <w:t>XXX</w:t>
            </w:r>
          </w:p>
        </w:tc>
      </w:tr>
      <w:tr w:rsidR="003719DD" w:rsidRPr="001446F1" w14:paraId="4AC0C90E" w14:textId="77777777" w:rsidTr="00B44889">
        <w:tc>
          <w:tcPr>
            <w:tcW w:w="36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7CDBBC8A"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Rolling programme of training 6 new VIG practitioners across three years** </w:t>
            </w:r>
          </w:p>
        </w:tc>
        <w:tc>
          <w:tcPr>
            <w:tcW w:w="533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B58E7BC" w14:textId="15E6A07D" w:rsidR="001446F1" w:rsidRDefault="001446F1" w:rsidP="001446F1">
            <w:pPr>
              <w:spacing w:before="100" w:beforeAutospacing="1" w:after="100" w:afterAutospacing="1"/>
              <w:rPr>
                <w:rFonts w:ascii="Arial" w:eastAsia="Times New Roman" w:hAnsi="Arial" w:cs="Arial"/>
                <w:b/>
                <w:bCs/>
                <w:sz w:val="26"/>
                <w:szCs w:val="26"/>
                <w:lang w:eastAsia="en-GB"/>
              </w:rPr>
            </w:pPr>
            <w:r w:rsidRPr="001446F1">
              <w:rPr>
                <w:rFonts w:ascii="Arial" w:eastAsia="Times New Roman" w:hAnsi="Arial" w:cs="Arial"/>
                <w:b/>
                <w:bCs/>
                <w:sz w:val="26"/>
                <w:szCs w:val="26"/>
                <w:lang w:eastAsia="en-GB"/>
              </w:rPr>
              <w:t>10 supervisions x 3 practitioners (year 1 only) @ £</w:t>
            </w:r>
            <w:r w:rsidR="00E5357B">
              <w:rPr>
                <w:rFonts w:ascii="Arial" w:eastAsia="Times New Roman" w:hAnsi="Arial" w:cs="Arial"/>
                <w:b/>
                <w:bCs/>
                <w:sz w:val="26"/>
                <w:szCs w:val="26"/>
                <w:lang w:eastAsia="en-GB"/>
              </w:rPr>
              <w:t>XX</w:t>
            </w:r>
            <w:r w:rsidRPr="001446F1">
              <w:rPr>
                <w:rFonts w:ascii="Arial" w:eastAsia="Times New Roman" w:hAnsi="Arial" w:cs="Arial"/>
                <w:b/>
                <w:bCs/>
                <w:sz w:val="26"/>
                <w:szCs w:val="26"/>
                <w:lang w:eastAsia="en-GB"/>
              </w:rPr>
              <w:t xml:space="preserve"> each = £</w:t>
            </w:r>
            <w:r w:rsidR="00E5357B">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w:t>
            </w:r>
            <w:r w:rsidR="000A7B5A">
              <w:rPr>
                <w:rFonts w:ascii="Arial" w:eastAsia="Times New Roman" w:hAnsi="Arial" w:cs="Arial"/>
                <w:b/>
                <w:bCs/>
                <w:sz w:val="26"/>
                <w:szCs w:val="26"/>
                <w:lang w:eastAsia="en-GB"/>
              </w:rPr>
              <w:t xml:space="preserve">                     </w:t>
            </w:r>
            <w:r w:rsidRPr="001446F1">
              <w:rPr>
                <w:rFonts w:ascii="Arial" w:eastAsia="Times New Roman" w:hAnsi="Arial" w:cs="Arial"/>
                <w:b/>
                <w:bCs/>
                <w:sz w:val="26"/>
                <w:szCs w:val="26"/>
                <w:lang w:eastAsia="en-GB"/>
              </w:rPr>
              <w:t>Initial training course 6 x £</w:t>
            </w:r>
            <w:r w:rsidR="00E5357B">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 £</w:t>
            </w:r>
            <w:r w:rsidR="00E5357B">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w:t>
            </w:r>
            <w:r w:rsidR="00E5357B">
              <w:rPr>
                <w:rFonts w:ascii="Arial" w:eastAsia="Times New Roman" w:hAnsi="Arial" w:cs="Arial"/>
                <w:b/>
                <w:bCs/>
                <w:sz w:val="26"/>
                <w:szCs w:val="26"/>
                <w:lang w:eastAsia="en-GB"/>
              </w:rPr>
              <w:t xml:space="preserve">                                     </w:t>
            </w:r>
            <w:r w:rsidR="003719DD">
              <w:rPr>
                <w:rFonts w:ascii="Arial" w:eastAsia="Times New Roman" w:hAnsi="Arial" w:cs="Arial"/>
                <w:b/>
                <w:bCs/>
                <w:sz w:val="26"/>
                <w:szCs w:val="26"/>
                <w:lang w:eastAsia="en-GB"/>
              </w:rPr>
              <w:t xml:space="preserve">   </w:t>
            </w:r>
            <w:r w:rsidRPr="001446F1">
              <w:rPr>
                <w:rFonts w:ascii="Arial" w:eastAsia="Times New Roman" w:hAnsi="Arial" w:cs="Arial"/>
                <w:b/>
                <w:bCs/>
                <w:sz w:val="26"/>
                <w:szCs w:val="26"/>
                <w:lang w:eastAsia="en-GB"/>
              </w:rPr>
              <w:t>AVIGuk 3yr registration fee 6 x £</w:t>
            </w:r>
            <w:r w:rsidR="00E5357B">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 £</w:t>
            </w:r>
            <w:r w:rsidR="00E5357B">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br/>
              <w:t>Mid-Point reviews 6 x £</w:t>
            </w:r>
            <w:r w:rsidR="00E5357B">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 £</w:t>
            </w:r>
            <w:r w:rsidR="00E5357B">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Accreditation 6 x £</w:t>
            </w:r>
            <w:r w:rsidR="00E5357B">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 £</w:t>
            </w:r>
            <w:r w:rsidR="00E5357B">
              <w:rPr>
                <w:rFonts w:ascii="Arial" w:eastAsia="Times New Roman" w:hAnsi="Arial" w:cs="Arial"/>
                <w:b/>
                <w:bCs/>
                <w:sz w:val="26"/>
                <w:szCs w:val="26"/>
                <w:lang w:eastAsia="en-GB"/>
              </w:rPr>
              <w:t>XXX</w:t>
            </w:r>
          </w:p>
          <w:p w14:paraId="7A8B3D6F" w14:textId="4D02468A" w:rsidR="003719DD" w:rsidRPr="001446F1" w:rsidRDefault="003719DD" w:rsidP="001446F1">
            <w:pPr>
              <w:spacing w:before="100" w:beforeAutospacing="1" w:after="100" w:afterAutospacing="1"/>
              <w:rPr>
                <w:rFonts w:ascii="Times New Roman" w:eastAsia="Times New Roman" w:hAnsi="Times New Roman" w:cs="Times New Roman"/>
                <w:lang w:eastAsia="en-GB"/>
              </w:rPr>
            </w:pPr>
          </w:p>
        </w:tc>
      </w:tr>
    </w:tbl>
    <w:p w14:paraId="6206EE73" w14:textId="77777777" w:rsidR="00E5357B" w:rsidRDefault="00E5357B" w:rsidP="001446F1">
      <w:pPr>
        <w:spacing w:before="100" w:beforeAutospacing="1" w:after="100" w:afterAutospacing="1"/>
        <w:rPr>
          <w:rFonts w:ascii="Arial" w:eastAsia="Times New Roman" w:hAnsi="Arial" w:cs="Arial"/>
          <w:b/>
          <w:bCs/>
          <w:sz w:val="26"/>
          <w:szCs w:val="26"/>
          <w:lang w:eastAsia="en-GB"/>
        </w:rPr>
      </w:pPr>
    </w:p>
    <w:p w14:paraId="40B17825" w14:textId="14502778" w:rsidR="001446F1" w:rsidRPr="001446F1" w:rsidRDefault="00E5357B"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lastRenderedPageBreak/>
        <w:t>Table 1 Estimated summary of all costs over three years cont...</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681"/>
        <w:gridCol w:w="5335"/>
      </w:tblGrid>
      <w:tr w:rsidR="003719DD" w:rsidRPr="001446F1" w14:paraId="578E66BC" w14:textId="77777777" w:rsidTr="00B44889">
        <w:tc>
          <w:tcPr>
            <w:tcW w:w="36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86F0B9" w14:textId="29FF80F4" w:rsidR="003719DD" w:rsidRPr="00B44889" w:rsidRDefault="00B44889" w:rsidP="00B44889">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Cost of two VIG Service Lead Practitioners over three years </w:t>
            </w:r>
            <w:r w:rsidRPr="001446F1">
              <w:rPr>
                <w:rFonts w:ascii="Arial" w:eastAsia="Times New Roman" w:hAnsi="Arial" w:cs="Arial"/>
                <w:b/>
                <w:bCs/>
                <w:sz w:val="26"/>
                <w:szCs w:val="26"/>
                <w:lang w:eastAsia="en-GB"/>
              </w:rPr>
              <w:t>NHS HV lead one day per week-</w:t>
            </w:r>
            <w:r w:rsidRPr="001446F1">
              <w:rPr>
                <w:rFonts w:ascii="ArialMT" w:eastAsia="Times New Roman" w:hAnsi="ArialMT" w:cs="Times New Roman"/>
                <w:sz w:val="26"/>
                <w:szCs w:val="26"/>
                <w:lang w:eastAsia="en-GB"/>
              </w:rPr>
              <w:t xml:space="preserve">This would be subsumed under her specialist mental health role. The time required would need to be agreed and protected by NHS management. The costs would be in terms of additional training </w:t>
            </w:r>
            <w:r>
              <w:rPr>
                <w:rFonts w:ascii="ArialMT" w:eastAsia="Times New Roman" w:hAnsi="ArialMT" w:cs="Times New Roman"/>
                <w:sz w:val="26"/>
                <w:szCs w:val="26"/>
                <w:lang w:eastAsia="en-GB"/>
              </w:rPr>
              <w:t xml:space="preserve">                                  </w:t>
            </w:r>
            <w:r w:rsidRPr="001446F1">
              <w:rPr>
                <w:rFonts w:ascii="Arial" w:eastAsia="Times New Roman" w:hAnsi="Arial" w:cs="Arial"/>
                <w:b/>
                <w:bCs/>
                <w:sz w:val="26"/>
                <w:szCs w:val="26"/>
                <w:lang w:eastAsia="en-GB"/>
              </w:rPr>
              <w:t xml:space="preserve">Ed Psych lead one day per week- </w:t>
            </w:r>
            <w:r w:rsidRPr="001446F1">
              <w:rPr>
                <w:rFonts w:ascii="ArialMT" w:eastAsia="Times New Roman" w:hAnsi="ArialMT" w:cs="Times New Roman"/>
                <w:sz w:val="26"/>
                <w:szCs w:val="26"/>
                <w:lang w:eastAsia="en-GB"/>
              </w:rPr>
              <w:t>salary plus on-costs plus opportunities for additional training</w:t>
            </w:r>
          </w:p>
        </w:tc>
        <w:tc>
          <w:tcPr>
            <w:tcW w:w="53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DF073" w14:textId="0A96B9FC" w:rsidR="003719DD" w:rsidRPr="001446F1" w:rsidRDefault="00B44889" w:rsidP="001446F1">
            <w:pPr>
              <w:spacing w:before="100" w:beforeAutospacing="1" w:after="100" w:afterAutospacing="1"/>
              <w:rPr>
                <w:rFonts w:ascii="Arial" w:eastAsia="Times New Roman" w:hAnsi="Arial" w:cs="Arial"/>
                <w:b/>
                <w:bCs/>
                <w:sz w:val="26"/>
                <w:szCs w:val="26"/>
                <w:lang w:eastAsia="en-GB"/>
              </w:rPr>
            </w:pPr>
            <w:r w:rsidRPr="001446F1">
              <w:rPr>
                <w:rFonts w:ascii="Arial" w:eastAsia="Times New Roman" w:hAnsi="Arial" w:cs="Arial"/>
                <w:b/>
                <w:bCs/>
                <w:sz w:val="26"/>
                <w:szCs w:val="26"/>
                <w:lang w:eastAsia="en-GB"/>
              </w:rPr>
              <w:t xml:space="preserve">Educational Psychology one day per week Soulbury Grade </w:t>
            </w:r>
            <w:proofErr w:type="gramStart"/>
            <w:r w:rsidRPr="001446F1">
              <w:rPr>
                <w:rFonts w:ascii="Arial" w:eastAsia="Times New Roman" w:hAnsi="Arial" w:cs="Arial"/>
                <w:b/>
                <w:bCs/>
                <w:sz w:val="26"/>
                <w:szCs w:val="26"/>
                <w:lang w:eastAsia="en-GB"/>
              </w:rPr>
              <w:t>A</w:t>
            </w:r>
            <w:proofErr w:type="gramEnd"/>
            <w:r w:rsidRPr="001446F1">
              <w:rPr>
                <w:rFonts w:ascii="Arial" w:eastAsia="Times New Roman" w:hAnsi="Arial" w:cs="Arial"/>
                <w:b/>
                <w:bCs/>
                <w:sz w:val="26"/>
                <w:szCs w:val="26"/>
                <w:lang w:eastAsia="en-GB"/>
              </w:rPr>
              <w:t xml:space="preserve"> Point 10 annual salary with on-costs = £</w:t>
            </w:r>
            <w:r>
              <w:rPr>
                <w:rFonts w:ascii="Arial" w:eastAsia="Times New Roman" w:hAnsi="Arial" w:cs="Arial"/>
                <w:b/>
                <w:bCs/>
                <w:sz w:val="26"/>
                <w:szCs w:val="26"/>
                <w:lang w:eastAsia="en-GB"/>
              </w:rPr>
              <w:t>XXXX</w:t>
            </w:r>
            <w:r w:rsidRPr="001446F1">
              <w:rPr>
                <w:rFonts w:ascii="Arial" w:eastAsia="Times New Roman" w:hAnsi="Arial" w:cs="Arial"/>
                <w:b/>
                <w:bCs/>
                <w:sz w:val="26"/>
                <w:szCs w:val="26"/>
                <w:lang w:eastAsia="en-GB"/>
              </w:rPr>
              <w:t xml:space="preserve"> but given estimated annual pay rise of </w:t>
            </w:r>
            <w:r>
              <w:rPr>
                <w:rFonts w:ascii="Arial" w:eastAsia="Times New Roman" w:hAnsi="Arial" w:cs="Arial"/>
                <w:b/>
                <w:bCs/>
                <w:sz w:val="26"/>
                <w:szCs w:val="26"/>
                <w:lang w:eastAsia="en-GB"/>
              </w:rPr>
              <w:t>X</w:t>
            </w:r>
            <w:r w:rsidRPr="001446F1">
              <w:rPr>
                <w:rFonts w:ascii="Arial" w:eastAsia="Times New Roman" w:hAnsi="Arial" w:cs="Arial"/>
                <w:b/>
                <w:bCs/>
                <w:sz w:val="26"/>
                <w:szCs w:val="26"/>
                <w:lang w:eastAsia="en-GB"/>
              </w:rPr>
              <w:t>% over three years = £</w:t>
            </w:r>
            <w:r>
              <w:rPr>
                <w:rFonts w:ascii="Arial" w:eastAsia="Times New Roman" w:hAnsi="Arial" w:cs="Arial"/>
                <w:b/>
                <w:bCs/>
                <w:sz w:val="26"/>
                <w:szCs w:val="26"/>
                <w:lang w:eastAsia="en-GB"/>
              </w:rPr>
              <w:t>XXXXX</w:t>
            </w:r>
            <w:r w:rsidRPr="001446F1">
              <w:rPr>
                <w:rFonts w:ascii="Arial" w:eastAsia="Times New Roman" w:hAnsi="Arial" w:cs="Arial"/>
                <w:b/>
                <w:bCs/>
                <w:sz w:val="26"/>
                <w:szCs w:val="26"/>
                <w:lang w:eastAsia="en-GB"/>
              </w:rPr>
              <w:t xml:space="preserve"> 0.2fte </w:t>
            </w:r>
            <w:r>
              <w:rPr>
                <w:rFonts w:ascii="Arial" w:eastAsia="Times New Roman" w:hAnsi="Arial" w:cs="Arial"/>
                <w:b/>
                <w:bCs/>
                <w:sz w:val="26"/>
                <w:szCs w:val="26"/>
                <w:lang w:eastAsia="en-GB"/>
              </w:rPr>
              <w:t xml:space="preserve">                     </w:t>
            </w:r>
            <w:r w:rsidRPr="001446F1">
              <w:rPr>
                <w:rFonts w:ascii="Arial" w:eastAsia="Times New Roman" w:hAnsi="Arial" w:cs="Arial"/>
                <w:b/>
                <w:bCs/>
                <w:sz w:val="26"/>
                <w:szCs w:val="26"/>
                <w:lang w:eastAsia="en-GB"/>
              </w:rPr>
              <w:t>Advanced Practitioner Portfolio 2 x £</w:t>
            </w:r>
            <w:r>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 £</w:t>
            </w:r>
            <w:r>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br/>
              <w:t>Supervisor introductory course 2 x £</w:t>
            </w:r>
            <w:r>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 £</w:t>
            </w:r>
            <w:r>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w:t>
            </w:r>
            <w:r>
              <w:rPr>
                <w:rFonts w:ascii="Arial" w:eastAsia="Times New Roman" w:hAnsi="Arial" w:cs="Arial"/>
                <w:b/>
                <w:bCs/>
                <w:sz w:val="26"/>
                <w:szCs w:val="26"/>
                <w:lang w:eastAsia="en-GB"/>
              </w:rPr>
              <w:t xml:space="preserve">                           </w:t>
            </w:r>
            <w:r>
              <w:rPr>
                <w:rFonts w:ascii="Arial" w:eastAsia="Times New Roman" w:hAnsi="Arial" w:cs="Arial"/>
                <w:b/>
                <w:bCs/>
                <w:sz w:val="26"/>
                <w:szCs w:val="26"/>
                <w:lang w:eastAsia="en-GB"/>
              </w:rPr>
              <w:t xml:space="preserve">                         </w:t>
            </w:r>
            <w:r w:rsidRPr="001446F1">
              <w:rPr>
                <w:rFonts w:ascii="Arial" w:eastAsia="Times New Roman" w:hAnsi="Arial" w:cs="Arial"/>
                <w:b/>
                <w:bCs/>
                <w:sz w:val="26"/>
                <w:szCs w:val="26"/>
                <w:lang w:eastAsia="en-GB"/>
              </w:rPr>
              <w:t>Trainee supervisor supervision 15 x 1hr session @ £</w:t>
            </w:r>
            <w:r>
              <w:rPr>
                <w:rFonts w:ascii="Arial" w:eastAsia="Times New Roman" w:hAnsi="Arial" w:cs="Arial"/>
                <w:b/>
                <w:bCs/>
                <w:sz w:val="26"/>
                <w:szCs w:val="26"/>
                <w:lang w:eastAsia="en-GB"/>
              </w:rPr>
              <w:t>XX</w:t>
            </w:r>
            <w:r w:rsidRPr="001446F1">
              <w:rPr>
                <w:rFonts w:ascii="Arial" w:eastAsia="Times New Roman" w:hAnsi="Arial" w:cs="Arial"/>
                <w:b/>
                <w:bCs/>
                <w:sz w:val="26"/>
                <w:szCs w:val="26"/>
                <w:lang w:eastAsia="en-GB"/>
              </w:rPr>
              <w:t xml:space="preserve"> hr x2 = £</w:t>
            </w:r>
            <w:r>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w:t>
            </w:r>
            <w:r>
              <w:rPr>
                <w:rFonts w:ascii="Arial" w:eastAsia="Times New Roman" w:hAnsi="Arial" w:cs="Arial"/>
                <w:b/>
                <w:bCs/>
                <w:sz w:val="26"/>
                <w:szCs w:val="26"/>
                <w:lang w:eastAsia="en-GB"/>
              </w:rPr>
              <w:t xml:space="preserve">       </w:t>
            </w:r>
            <w:r w:rsidRPr="001446F1">
              <w:rPr>
                <w:rFonts w:ascii="Arial" w:eastAsia="Times New Roman" w:hAnsi="Arial" w:cs="Arial"/>
                <w:b/>
                <w:bCs/>
                <w:sz w:val="26"/>
                <w:szCs w:val="26"/>
                <w:lang w:eastAsia="en-GB"/>
              </w:rPr>
              <w:t>Supervisor accreditation x2 = £</w:t>
            </w:r>
            <w:r>
              <w:rPr>
                <w:rFonts w:ascii="Arial" w:eastAsia="Times New Roman" w:hAnsi="Arial" w:cs="Arial"/>
                <w:b/>
                <w:bCs/>
                <w:sz w:val="26"/>
                <w:szCs w:val="26"/>
                <w:lang w:eastAsia="en-GB"/>
              </w:rPr>
              <w:t>XXX</w:t>
            </w:r>
          </w:p>
        </w:tc>
      </w:tr>
      <w:tr w:rsidR="003719DD" w:rsidRPr="001446F1" w14:paraId="3FB2E04D" w14:textId="77777777" w:rsidTr="00B44889">
        <w:tc>
          <w:tcPr>
            <w:tcW w:w="36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AC0AF0" w14:textId="3D178915" w:rsidR="003719DD" w:rsidRPr="001446F1" w:rsidRDefault="003719DD" w:rsidP="001446F1">
            <w:pPr>
              <w:spacing w:before="100" w:beforeAutospacing="1" w:after="100" w:afterAutospacing="1"/>
              <w:rPr>
                <w:rFonts w:ascii="ArialMT" w:eastAsia="Times New Roman" w:hAnsi="ArialMT" w:cs="Times New Roman"/>
                <w:sz w:val="26"/>
                <w:szCs w:val="26"/>
                <w:lang w:eastAsia="en-GB"/>
              </w:rPr>
            </w:pPr>
            <w:r w:rsidRPr="001446F1">
              <w:rPr>
                <w:rFonts w:ascii="ArialMT" w:eastAsia="Times New Roman" w:hAnsi="ArialMT" w:cs="Times New Roman"/>
                <w:sz w:val="26"/>
                <w:szCs w:val="26"/>
                <w:lang w:eastAsia="en-GB"/>
              </w:rPr>
              <w:t xml:space="preserve">VIG Service administrator (based on </w:t>
            </w:r>
            <w:r>
              <w:rPr>
                <w:rFonts w:ascii="ArialMT" w:eastAsia="Times New Roman" w:hAnsi="ArialMT" w:cs="Times New Roman"/>
                <w:sz w:val="26"/>
                <w:szCs w:val="26"/>
                <w:lang w:eastAsia="en-GB"/>
              </w:rPr>
              <w:t>XXX</w:t>
            </w:r>
            <w:r w:rsidRPr="001446F1">
              <w:rPr>
                <w:rFonts w:ascii="ArialMT" w:eastAsia="Times New Roman" w:hAnsi="ArialMT" w:cs="Times New Roman"/>
                <w:sz w:val="26"/>
                <w:szCs w:val="26"/>
                <w:lang w:eastAsia="en-GB"/>
              </w:rPr>
              <w:t xml:space="preserve"> admin costs)</w:t>
            </w:r>
          </w:p>
        </w:tc>
        <w:tc>
          <w:tcPr>
            <w:tcW w:w="53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2C75E0" w14:textId="4BA79CBF" w:rsidR="003719DD" w:rsidRPr="001446F1" w:rsidRDefault="003719DD" w:rsidP="001446F1">
            <w:pPr>
              <w:spacing w:before="100" w:beforeAutospacing="1" w:after="100" w:afterAutospacing="1"/>
              <w:rPr>
                <w:rFonts w:ascii="Arial" w:eastAsia="Times New Roman" w:hAnsi="Arial" w:cs="Arial"/>
                <w:b/>
                <w:bCs/>
                <w:sz w:val="26"/>
                <w:szCs w:val="26"/>
                <w:lang w:eastAsia="en-GB"/>
              </w:rPr>
            </w:pPr>
            <w:r w:rsidRPr="001446F1">
              <w:rPr>
                <w:rFonts w:ascii="Arial" w:eastAsia="Times New Roman" w:hAnsi="Arial" w:cs="Arial"/>
                <w:b/>
                <w:bCs/>
                <w:sz w:val="26"/>
                <w:szCs w:val="26"/>
                <w:lang w:eastAsia="en-GB"/>
              </w:rPr>
              <w:t>Grade 5, point 5 administrator half day per week £</w:t>
            </w:r>
            <w:r>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(plus estimated pay rise to £</w:t>
            </w:r>
            <w:r>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over three years = £</w:t>
            </w:r>
            <w:r>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0.1fte</w:t>
            </w:r>
            <w:r w:rsidR="000A7B5A">
              <w:rPr>
                <w:rFonts w:ascii="Arial" w:eastAsia="Times New Roman" w:hAnsi="Arial" w:cs="Arial"/>
                <w:b/>
                <w:bCs/>
                <w:sz w:val="26"/>
                <w:szCs w:val="26"/>
                <w:lang w:eastAsia="en-GB"/>
              </w:rPr>
              <w:t>)</w:t>
            </w:r>
          </w:p>
        </w:tc>
      </w:tr>
      <w:tr w:rsidR="001446F1" w:rsidRPr="001446F1" w14:paraId="691CD041" w14:textId="77777777" w:rsidTr="00B44889">
        <w:tc>
          <w:tcPr>
            <w:tcW w:w="36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5AEC6B"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Cost of one further Educational Psychologist to work in the VIG Service </w:t>
            </w:r>
          </w:p>
          <w:p w14:paraId="022CC1EE" w14:textId="35EF0254"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Ed Psych one day per week- (0.2fte) salary plus on-costs </w:t>
            </w:r>
          </w:p>
        </w:tc>
        <w:tc>
          <w:tcPr>
            <w:tcW w:w="53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A188116" w14:textId="48D89892"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Educational Psychol</w:t>
            </w:r>
            <w:r w:rsidR="000A7B5A">
              <w:rPr>
                <w:rFonts w:ascii="Arial" w:eastAsia="Times New Roman" w:hAnsi="Arial" w:cs="Arial"/>
                <w:b/>
                <w:bCs/>
                <w:sz w:val="26"/>
                <w:szCs w:val="26"/>
                <w:lang w:eastAsia="en-GB"/>
              </w:rPr>
              <w:t>ogist</w:t>
            </w:r>
            <w:r w:rsidRPr="001446F1">
              <w:rPr>
                <w:rFonts w:ascii="Arial" w:eastAsia="Times New Roman" w:hAnsi="Arial" w:cs="Arial"/>
                <w:b/>
                <w:bCs/>
                <w:sz w:val="26"/>
                <w:szCs w:val="26"/>
                <w:lang w:eastAsia="en-GB"/>
              </w:rPr>
              <w:t xml:space="preserve"> one day per week Soulbury Grade </w:t>
            </w:r>
            <w:proofErr w:type="gramStart"/>
            <w:r w:rsidRPr="001446F1">
              <w:rPr>
                <w:rFonts w:ascii="Arial" w:eastAsia="Times New Roman" w:hAnsi="Arial" w:cs="Arial"/>
                <w:b/>
                <w:bCs/>
                <w:sz w:val="26"/>
                <w:szCs w:val="26"/>
                <w:lang w:eastAsia="en-GB"/>
              </w:rPr>
              <w:t>A</w:t>
            </w:r>
            <w:proofErr w:type="gramEnd"/>
            <w:r w:rsidRPr="001446F1">
              <w:rPr>
                <w:rFonts w:ascii="Arial" w:eastAsia="Times New Roman" w:hAnsi="Arial" w:cs="Arial"/>
                <w:b/>
                <w:bCs/>
                <w:sz w:val="26"/>
                <w:szCs w:val="26"/>
                <w:lang w:eastAsia="en-GB"/>
              </w:rPr>
              <w:t xml:space="preserve"> Point 10 annual salary with on-costs = £</w:t>
            </w:r>
            <w:r w:rsidR="000A7B5A">
              <w:rPr>
                <w:rFonts w:ascii="Arial" w:eastAsia="Times New Roman" w:hAnsi="Arial" w:cs="Arial"/>
                <w:b/>
                <w:bCs/>
                <w:sz w:val="26"/>
                <w:szCs w:val="26"/>
                <w:lang w:eastAsia="en-GB"/>
              </w:rPr>
              <w:t xml:space="preserve">XXXXXXX           </w:t>
            </w:r>
            <w:r w:rsidRPr="001446F1">
              <w:rPr>
                <w:rFonts w:ascii="Arial" w:eastAsia="Times New Roman" w:hAnsi="Arial" w:cs="Arial"/>
                <w:b/>
                <w:bCs/>
                <w:sz w:val="26"/>
                <w:szCs w:val="26"/>
                <w:lang w:eastAsia="en-GB"/>
              </w:rPr>
              <w:t>but given estimated annual pay rise of 2% over three years = £</w:t>
            </w:r>
            <w:r w:rsidR="000A7B5A">
              <w:rPr>
                <w:rFonts w:ascii="Arial" w:eastAsia="Times New Roman" w:hAnsi="Arial" w:cs="Arial"/>
                <w:b/>
                <w:bCs/>
                <w:sz w:val="26"/>
                <w:szCs w:val="26"/>
                <w:lang w:eastAsia="en-GB"/>
              </w:rPr>
              <w:t>XXXXXX</w:t>
            </w:r>
            <w:r w:rsidRPr="001446F1">
              <w:rPr>
                <w:rFonts w:ascii="Arial" w:eastAsia="Times New Roman" w:hAnsi="Arial" w:cs="Arial"/>
                <w:b/>
                <w:bCs/>
                <w:sz w:val="26"/>
                <w:szCs w:val="26"/>
                <w:lang w:eastAsia="en-GB"/>
              </w:rPr>
              <w:t xml:space="preserve"> 0.2 </w:t>
            </w:r>
            <w:proofErr w:type="spellStart"/>
            <w:r w:rsidRPr="001446F1">
              <w:rPr>
                <w:rFonts w:ascii="Arial" w:eastAsia="Times New Roman" w:hAnsi="Arial" w:cs="Arial"/>
                <w:b/>
                <w:bCs/>
                <w:sz w:val="26"/>
                <w:szCs w:val="26"/>
                <w:lang w:eastAsia="en-GB"/>
              </w:rPr>
              <w:t>fte</w:t>
            </w:r>
            <w:proofErr w:type="spellEnd"/>
            <w:r w:rsidRPr="001446F1">
              <w:rPr>
                <w:rFonts w:ascii="Arial" w:eastAsia="Times New Roman" w:hAnsi="Arial" w:cs="Arial"/>
                <w:b/>
                <w:bCs/>
                <w:sz w:val="26"/>
                <w:szCs w:val="26"/>
                <w:lang w:eastAsia="en-GB"/>
              </w:rPr>
              <w:t xml:space="preserve"> </w:t>
            </w:r>
          </w:p>
        </w:tc>
      </w:tr>
      <w:tr w:rsidR="001446F1" w:rsidRPr="001446F1" w14:paraId="5DF35423" w14:textId="77777777" w:rsidTr="00B44889">
        <w:tc>
          <w:tcPr>
            <w:tcW w:w="36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16E4558"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Opportunities for VIG Service EPs and HVs training to ‘advanced practitioner’ level </w:t>
            </w:r>
          </w:p>
        </w:tc>
        <w:tc>
          <w:tcPr>
            <w:tcW w:w="53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E66EF33" w14:textId="1555F704"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Advanced Practitioner Portfolio 6 x £</w:t>
            </w:r>
            <w:r w:rsidR="000A7B5A">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 £</w:t>
            </w:r>
            <w:r w:rsidR="000A7B5A">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br/>
              <w:t>Supervision 6 x 3 supervisions @ £</w:t>
            </w:r>
            <w:r w:rsidR="000A7B5A">
              <w:rPr>
                <w:rFonts w:ascii="Arial" w:eastAsia="Times New Roman" w:hAnsi="Arial" w:cs="Arial"/>
                <w:b/>
                <w:bCs/>
                <w:sz w:val="26"/>
                <w:szCs w:val="26"/>
                <w:lang w:eastAsia="en-GB"/>
              </w:rPr>
              <w:t>XX</w:t>
            </w:r>
            <w:r w:rsidRPr="001446F1">
              <w:rPr>
                <w:rFonts w:ascii="Arial" w:eastAsia="Times New Roman" w:hAnsi="Arial" w:cs="Arial"/>
                <w:b/>
                <w:bCs/>
                <w:sz w:val="26"/>
                <w:szCs w:val="26"/>
                <w:lang w:eastAsia="en-GB"/>
              </w:rPr>
              <w:t xml:space="preserve"> per supervision = £</w:t>
            </w:r>
            <w:r w:rsidR="000A7B5A">
              <w:rPr>
                <w:rFonts w:ascii="Arial" w:eastAsia="Times New Roman" w:hAnsi="Arial" w:cs="Arial"/>
                <w:b/>
                <w:bCs/>
                <w:sz w:val="26"/>
                <w:szCs w:val="26"/>
                <w:lang w:eastAsia="en-GB"/>
              </w:rPr>
              <w:t>XXXX</w:t>
            </w:r>
            <w:r w:rsidRPr="001446F1">
              <w:rPr>
                <w:rFonts w:ascii="Arial" w:eastAsia="Times New Roman" w:hAnsi="Arial" w:cs="Arial"/>
                <w:b/>
                <w:bCs/>
                <w:sz w:val="26"/>
                <w:szCs w:val="26"/>
                <w:lang w:eastAsia="en-GB"/>
              </w:rPr>
              <w:t xml:space="preserve"> </w:t>
            </w:r>
          </w:p>
        </w:tc>
      </w:tr>
      <w:tr w:rsidR="001446F1" w:rsidRPr="001446F1" w14:paraId="2A0AFC91" w14:textId="77777777" w:rsidTr="00B44889">
        <w:tc>
          <w:tcPr>
            <w:tcW w:w="36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AEFB009"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Delivery of VIG intervention to 150 families*** </w:t>
            </w:r>
          </w:p>
          <w:p w14:paraId="384123A2" w14:textId="260A64E8"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NHS HVs provide a pool of VIG practitioners who deliver VIG as part of their HV role, picking up two thirds of cases, mainly pre-school. EPs would pick up an estimated third of referrals, mainly school age. </w:t>
            </w:r>
          </w:p>
        </w:tc>
        <w:tc>
          <w:tcPr>
            <w:tcW w:w="53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600D9F0"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There is a cost in time of 10 hours per client:</w:t>
            </w:r>
            <w:r w:rsidRPr="001446F1">
              <w:rPr>
                <w:rFonts w:ascii="Arial" w:eastAsia="Times New Roman" w:hAnsi="Arial" w:cs="Arial"/>
                <w:b/>
                <w:bCs/>
                <w:sz w:val="26"/>
                <w:szCs w:val="26"/>
                <w:lang w:eastAsia="en-GB"/>
              </w:rPr>
              <w:br/>
              <w:t xml:space="preserve">10 x 150 families = 1,500 hours across three years </w:t>
            </w:r>
          </w:p>
          <w:p w14:paraId="59B5AF17" w14:textId="1DF215F1"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 xml:space="preserve">This equates to the NHS providing 1,000 hours of direct intervention and the EPS providing 500 hours </w:t>
            </w:r>
            <w:r w:rsidR="009C64ED">
              <w:rPr>
                <w:rFonts w:ascii="Arial" w:eastAsia="Times New Roman" w:hAnsi="Arial" w:cs="Arial"/>
                <w:b/>
                <w:bCs/>
                <w:sz w:val="26"/>
                <w:szCs w:val="26"/>
                <w:lang w:eastAsia="en-GB"/>
              </w:rPr>
              <w:t>– as the EPS is a traded service</w:t>
            </w:r>
            <w:r w:rsidR="009945CB">
              <w:rPr>
                <w:rFonts w:ascii="Arial" w:eastAsia="Times New Roman" w:hAnsi="Arial" w:cs="Arial"/>
                <w:b/>
                <w:bCs/>
                <w:sz w:val="26"/>
                <w:szCs w:val="26"/>
                <w:lang w:eastAsia="en-GB"/>
              </w:rPr>
              <w:t>, this equates to</w:t>
            </w:r>
            <w:r w:rsidR="009C64ED">
              <w:rPr>
                <w:rFonts w:ascii="Arial" w:eastAsia="Times New Roman" w:hAnsi="Arial" w:cs="Arial"/>
                <w:b/>
                <w:bCs/>
                <w:sz w:val="26"/>
                <w:szCs w:val="26"/>
                <w:lang w:eastAsia="en-GB"/>
              </w:rPr>
              <w:t xml:space="preserve"> £XXX</w:t>
            </w:r>
            <w:r w:rsidR="000A7B5A">
              <w:rPr>
                <w:rFonts w:ascii="Arial" w:eastAsia="Times New Roman" w:hAnsi="Arial" w:cs="Arial"/>
                <w:b/>
                <w:bCs/>
                <w:sz w:val="26"/>
                <w:szCs w:val="26"/>
                <w:lang w:eastAsia="en-GB"/>
              </w:rPr>
              <w:t>X</w:t>
            </w:r>
            <w:r w:rsidR="009C64ED">
              <w:rPr>
                <w:rFonts w:ascii="Arial" w:eastAsia="Times New Roman" w:hAnsi="Arial" w:cs="Arial"/>
                <w:b/>
                <w:bCs/>
                <w:sz w:val="26"/>
                <w:szCs w:val="26"/>
                <w:lang w:eastAsia="en-GB"/>
              </w:rPr>
              <w:t xml:space="preserve"> across three years</w:t>
            </w:r>
          </w:p>
        </w:tc>
      </w:tr>
      <w:tr w:rsidR="001446F1" w:rsidRPr="001446F1" w14:paraId="01D37711" w14:textId="77777777" w:rsidTr="00B44889">
        <w:tc>
          <w:tcPr>
            <w:tcW w:w="36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882025" w14:textId="653996C1"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Estimated travel costs. </w:t>
            </w:r>
            <w:r w:rsidR="00FB3908">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 xml:space="preserve">Cases would be allocated geographically where possible, reducing travel costs. Some on-line VIG is also feasible. </w:t>
            </w:r>
          </w:p>
        </w:tc>
        <w:tc>
          <w:tcPr>
            <w:tcW w:w="53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45DA46" w14:textId="57650DC8" w:rsidR="001446F1" w:rsidRPr="001446F1" w:rsidRDefault="009624D7" w:rsidP="001446F1">
            <w:pPr>
              <w:spacing w:before="100" w:beforeAutospacing="1" w:after="100" w:afterAutospacing="1"/>
              <w:rPr>
                <w:rFonts w:ascii="Times New Roman" w:eastAsia="Times New Roman" w:hAnsi="Times New Roman" w:cs="Times New Roman"/>
                <w:lang w:eastAsia="en-GB"/>
              </w:rPr>
            </w:pPr>
            <w:r>
              <w:rPr>
                <w:rFonts w:ascii="Arial" w:eastAsia="Times New Roman" w:hAnsi="Arial" w:cs="Arial"/>
                <w:b/>
                <w:bCs/>
                <w:sz w:val="26"/>
                <w:szCs w:val="26"/>
                <w:lang w:eastAsia="en-GB"/>
              </w:rPr>
              <w:t>E</w:t>
            </w:r>
            <w:r w:rsidR="001446F1" w:rsidRPr="001446F1">
              <w:rPr>
                <w:rFonts w:ascii="Arial" w:eastAsia="Times New Roman" w:hAnsi="Arial" w:cs="Arial"/>
                <w:b/>
                <w:bCs/>
                <w:sz w:val="26"/>
                <w:szCs w:val="26"/>
                <w:lang w:eastAsia="en-GB"/>
              </w:rPr>
              <w:t xml:space="preserve">stimated travel costs </w:t>
            </w:r>
            <w:r>
              <w:rPr>
                <w:rFonts w:ascii="Arial" w:eastAsia="Times New Roman" w:hAnsi="Arial" w:cs="Arial"/>
                <w:b/>
                <w:bCs/>
                <w:sz w:val="26"/>
                <w:szCs w:val="26"/>
                <w:lang w:eastAsia="en-GB"/>
              </w:rPr>
              <w:t xml:space="preserve">- </w:t>
            </w:r>
            <w:r w:rsidR="001446F1" w:rsidRPr="001446F1">
              <w:rPr>
                <w:rFonts w:ascii="Arial" w:eastAsia="Times New Roman" w:hAnsi="Arial" w:cs="Arial"/>
                <w:b/>
                <w:bCs/>
                <w:sz w:val="26"/>
                <w:szCs w:val="26"/>
                <w:lang w:eastAsia="en-GB"/>
              </w:rPr>
              <w:t xml:space="preserve">10 miles x 4 </w:t>
            </w:r>
            <w:r>
              <w:rPr>
                <w:rFonts w:ascii="Arial" w:eastAsia="Times New Roman" w:hAnsi="Arial" w:cs="Arial"/>
                <w:b/>
                <w:bCs/>
                <w:sz w:val="26"/>
                <w:szCs w:val="26"/>
                <w:lang w:eastAsia="en-GB"/>
              </w:rPr>
              <w:t xml:space="preserve">client </w:t>
            </w:r>
            <w:r w:rsidR="001446F1" w:rsidRPr="001446F1">
              <w:rPr>
                <w:rFonts w:ascii="Arial" w:eastAsia="Times New Roman" w:hAnsi="Arial" w:cs="Arial"/>
                <w:b/>
                <w:bCs/>
                <w:sz w:val="26"/>
                <w:szCs w:val="26"/>
                <w:lang w:eastAsia="en-GB"/>
              </w:rPr>
              <w:t xml:space="preserve">visits each per </w:t>
            </w:r>
            <w:r w:rsidR="009945CB">
              <w:rPr>
                <w:rFonts w:ascii="Arial" w:eastAsia="Times New Roman" w:hAnsi="Arial" w:cs="Arial"/>
                <w:b/>
                <w:bCs/>
                <w:sz w:val="26"/>
                <w:szCs w:val="26"/>
                <w:lang w:eastAsia="en-GB"/>
              </w:rPr>
              <w:t>15</w:t>
            </w:r>
            <w:r w:rsidR="001446F1" w:rsidRPr="001446F1">
              <w:rPr>
                <w:rFonts w:ascii="Arial" w:eastAsia="Times New Roman" w:hAnsi="Arial" w:cs="Arial"/>
                <w:b/>
                <w:bCs/>
                <w:sz w:val="26"/>
                <w:szCs w:val="26"/>
                <w:lang w:eastAsia="en-GB"/>
              </w:rPr>
              <w:t>0 interventions @4</w:t>
            </w:r>
            <w:r>
              <w:rPr>
                <w:rFonts w:ascii="Arial" w:eastAsia="Times New Roman" w:hAnsi="Arial" w:cs="Arial"/>
                <w:b/>
                <w:bCs/>
                <w:sz w:val="26"/>
                <w:szCs w:val="26"/>
                <w:lang w:eastAsia="en-GB"/>
              </w:rPr>
              <w:t>5</w:t>
            </w:r>
            <w:r w:rsidR="001446F1" w:rsidRPr="001446F1">
              <w:rPr>
                <w:rFonts w:ascii="Arial" w:eastAsia="Times New Roman" w:hAnsi="Arial" w:cs="Arial"/>
                <w:b/>
                <w:bCs/>
                <w:sz w:val="26"/>
                <w:szCs w:val="26"/>
                <w:lang w:eastAsia="en-GB"/>
              </w:rPr>
              <w:t>p per mile = estimated £</w:t>
            </w:r>
            <w:r>
              <w:rPr>
                <w:rFonts w:ascii="Arial" w:eastAsia="Times New Roman" w:hAnsi="Arial" w:cs="Arial"/>
                <w:b/>
                <w:bCs/>
                <w:sz w:val="26"/>
                <w:szCs w:val="26"/>
                <w:lang w:eastAsia="en-GB"/>
              </w:rPr>
              <w:t>XXXX</w:t>
            </w:r>
            <w:r w:rsidR="001446F1" w:rsidRPr="001446F1">
              <w:rPr>
                <w:rFonts w:ascii="Arial" w:eastAsia="Times New Roman" w:hAnsi="Arial" w:cs="Arial"/>
                <w:b/>
                <w:bCs/>
                <w:sz w:val="26"/>
                <w:szCs w:val="26"/>
                <w:lang w:eastAsia="en-GB"/>
              </w:rPr>
              <w:t xml:space="preserve"> </w:t>
            </w:r>
          </w:p>
        </w:tc>
      </w:tr>
    </w:tbl>
    <w:p w14:paraId="63737BD0" w14:textId="77777777" w:rsidR="00B44889" w:rsidRPr="001446F1" w:rsidRDefault="00B44889" w:rsidP="00B44889">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lastRenderedPageBreak/>
        <w:t>Table 1 Estimated summary of all costs over three years cont...</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681"/>
        <w:gridCol w:w="5335"/>
      </w:tblGrid>
      <w:tr w:rsidR="00B44889" w:rsidRPr="001446F1" w14:paraId="70476B3B" w14:textId="77777777" w:rsidTr="003C1C82">
        <w:tc>
          <w:tcPr>
            <w:tcW w:w="36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E9E4C4A" w14:textId="77777777" w:rsidR="00B44889" w:rsidRPr="001446F1" w:rsidRDefault="00B44889" w:rsidP="003C1C82">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Estimated equipment costs based on equipment needed for new trainees </w:t>
            </w:r>
          </w:p>
        </w:tc>
        <w:tc>
          <w:tcPr>
            <w:tcW w:w="53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E1A36D" w14:textId="6F736EFB" w:rsidR="00B44889" w:rsidRPr="001446F1" w:rsidRDefault="00B44889" w:rsidP="003C1C82">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6 laptops @ £</w:t>
            </w:r>
            <w:r>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 £</w:t>
            </w:r>
            <w:r>
              <w:rPr>
                <w:rFonts w:ascii="Arial" w:eastAsia="Times New Roman" w:hAnsi="Arial" w:cs="Arial"/>
                <w:b/>
                <w:bCs/>
                <w:sz w:val="26"/>
                <w:szCs w:val="26"/>
                <w:lang w:eastAsia="en-GB"/>
              </w:rPr>
              <w:t>XXXX</w:t>
            </w:r>
            <w:r w:rsidRPr="001446F1">
              <w:rPr>
                <w:rFonts w:ascii="Arial" w:eastAsia="Times New Roman" w:hAnsi="Arial" w:cs="Arial"/>
                <w:b/>
                <w:bCs/>
                <w:sz w:val="26"/>
                <w:szCs w:val="26"/>
                <w:lang w:eastAsia="en-GB"/>
              </w:rPr>
              <w:br/>
              <w:t>6 laptop bags @ £</w:t>
            </w:r>
            <w:r>
              <w:rPr>
                <w:rFonts w:ascii="Arial" w:eastAsia="Times New Roman" w:hAnsi="Arial" w:cs="Arial"/>
                <w:b/>
                <w:bCs/>
                <w:sz w:val="26"/>
                <w:szCs w:val="26"/>
                <w:lang w:eastAsia="en-GB"/>
              </w:rPr>
              <w:t>XX</w:t>
            </w:r>
            <w:r w:rsidRPr="001446F1">
              <w:rPr>
                <w:rFonts w:ascii="Arial" w:eastAsia="Times New Roman" w:hAnsi="Arial" w:cs="Arial"/>
                <w:b/>
                <w:bCs/>
                <w:sz w:val="26"/>
                <w:szCs w:val="26"/>
                <w:lang w:eastAsia="en-GB"/>
              </w:rPr>
              <w:t xml:space="preserve"> = £</w:t>
            </w:r>
            <w:r>
              <w:rPr>
                <w:rFonts w:ascii="Arial" w:eastAsia="Times New Roman" w:hAnsi="Arial" w:cs="Arial"/>
                <w:b/>
                <w:bCs/>
                <w:sz w:val="26"/>
                <w:szCs w:val="26"/>
                <w:lang w:eastAsia="en-GB"/>
              </w:rPr>
              <w:t>XX</w:t>
            </w:r>
            <w:r w:rsidRPr="001446F1">
              <w:rPr>
                <w:rFonts w:ascii="Arial" w:eastAsia="Times New Roman" w:hAnsi="Arial" w:cs="Arial"/>
                <w:b/>
                <w:bCs/>
                <w:sz w:val="26"/>
                <w:szCs w:val="26"/>
                <w:lang w:eastAsia="en-GB"/>
              </w:rPr>
              <w:br/>
              <w:t>6 camcorders @ £</w:t>
            </w:r>
            <w:r>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 £</w:t>
            </w:r>
            <w:r>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br/>
              <w:t>6 camcorder bags @ £</w:t>
            </w:r>
            <w:r>
              <w:rPr>
                <w:rFonts w:ascii="Arial" w:eastAsia="Times New Roman" w:hAnsi="Arial" w:cs="Arial"/>
                <w:b/>
                <w:bCs/>
                <w:sz w:val="26"/>
                <w:szCs w:val="26"/>
                <w:lang w:eastAsia="en-GB"/>
              </w:rPr>
              <w:t>XX</w:t>
            </w:r>
            <w:r w:rsidRPr="001446F1">
              <w:rPr>
                <w:rFonts w:ascii="Arial" w:eastAsia="Times New Roman" w:hAnsi="Arial" w:cs="Arial"/>
                <w:b/>
                <w:bCs/>
                <w:sz w:val="26"/>
                <w:szCs w:val="26"/>
                <w:lang w:eastAsia="en-GB"/>
              </w:rPr>
              <w:t xml:space="preserve"> = £</w:t>
            </w:r>
            <w:r>
              <w:rPr>
                <w:rFonts w:ascii="Arial" w:eastAsia="Times New Roman" w:hAnsi="Arial" w:cs="Arial"/>
                <w:b/>
                <w:bCs/>
                <w:sz w:val="26"/>
                <w:szCs w:val="26"/>
                <w:lang w:eastAsia="en-GB"/>
              </w:rPr>
              <w:t>XX</w:t>
            </w:r>
            <w:r w:rsidRPr="001446F1">
              <w:rPr>
                <w:rFonts w:ascii="Arial" w:eastAsia="Times New Roman" w:hAnsi="Arial" w:cs="Arial"/>
                <w:b/>
                <w:bCs/>
                <w:sz w:val="26"/>
                <w:szCs w:val="26"/>
                <w:lang w:eastAsia="en-GB"/>
              </w:rPr>
              <w:br/>
              <w:t>6 SD memory cards @ £</w:t>
            </w:r>
            <w:r>
              <w:rPr>
                <w:rFonts w:ascii="Arial" w:eastAsia="Times New Roman" w:hAnsi="Arial" w:cs="Arial"/>
                <w:b/>
                <w:bCs/>
                <w:sz w:val="26"/>
                <w:szCs w:val="26"/>
                <w:lang w:eastAsia="en-GB"/>
              </w:rPr>
              <w:t>XX</w:t>
            </w:r>
            <w:r w:rsidRPr="001446F1">
              <w:rPr>
                <w:rFonts w:ascii="Arial" w:eastAsia="Times New Roman" w:hAnsi="Arial" w:cs="Arial"/>
                <w:b/>
                <w:bCs/>
                <w:sz w:val="26"/>
                <w:szCs w:val="26"/>
                <w:lang w:eastAsia="en-GB"/>
              </w:rPr>
              <w:t xml:space="preserve"> = £</w:t>
            </w:r>
            <w:r>
              <w:rPr>
                <w:rFonts w:ascii="Arial" w:eastAsia="Times New Roman" w:hAnsi="Arial" w:cs="Arial"/>
                <w:b/>
                <w:bCs/>
                <w:sz w:val="26"/>
                <w:szCs w:val="26"/>
                <w:lang w:eastAsia="en-GB"/>
              </w:rPr>
              <w:t>XX</w:t>
            </w:r>
            <w:r w:rsidRPr="001446F1">
              <w:rPr>
                <w:rFonts w:ascii="Arial" w:eastAsia="Times New Roman" w:hAnsi="Arial" w:cs="Arial"/>
                <w:b/>
                <w:bCs/>
                <w:sz w:val="26"/>
                <w:szCs w:val="26"/>
                <w:lang w:eastAsia="en-GB"/>
              </w:rPr>
              <w:t xml:space="preserve"> </w:t>
            </w:r>
            <w:r>
              <w:rPr>
                <w:rFonts w:ascii="Arial" w:eastAsia="Times New Roman" w:hAnsi="Arial" w:cs="Arial"/>
                <w:b/>
                <w:bCs/>
                <w:sz w:val="26"/>
                <w:szCs w:val="26"/>
                <w:lang w:eastAsia="en-GB"/>
              </w:rPr>
              <w:t xml:space="preserve">              </w:t>
            </w:r>
            <w:r w:rsidRPr="001446F1">
              <w:rPr>
                <w:rFonts w:ascii="Arial" w:eastAsia="Times New Roman" w:hAnsi="Arial" w:cs="Arial"/>
                <w:b/>
                <w:bCs/>
                <w:sz w:val="26"/>
                <w:szCs w:val="26"/>
                <w:lang w:eastAsia="en-GB"/>
              </w:rPr>
              <w:t>6 tripods @</w:t>
            </w:r>
            <w:r>
              <w:rPr>
                <w:rFonts w:ascii="Arial" w:eastAsia="Times New Roman" w:hAnsi="Arial" w:cs="Arial"/>
                <w:b/>
                <w:bCs/>
                <w:sz w:val="26"/>
                <w:szCs w:val="26"/>
                <w:lang w:eastAsia="en-GB"/>
              </w:rPr>
              <w:t xml:space="preserve"> </w:t>
            </w:r>
            <w:r w:rsidRPr="001446F1">
              <w:rPr>
                <w:rFonts w:ascii="Arial" w:eastAsia="Times New Roman" w:hAnsi="Arial" w:cs="Arial"/>
                <w:b/>
                <w:bCs/>
                <w:sz w:val="26"/>
                <w:szCs w:val="26"/>
                <w:lang w:eastAsia="en-GB"/>
              </w:rPr>
              <w:t>£</w:t>
            </w:r>
            <w:r>
              <w:rPr>
                <w:rFonts w:ascii="Arial" w:eastAsia="Times New Roman" w:hAnsi="Arial" w:cs="Arial"/>
                <w:b/>
                <w:bCs/>
                <w:sz w:val="26"/>
                <w:szCs w:val="26"/>
                <w:lang w:eastAsia="en-GB"/>
              </w:rPr>
              <w:t>XX</w:t>
            </w:r>
            <w:r w:rsidRPr="001446F1">
              <w:rPr>
                <w:rFonts w:ascii="Arial" w:eastAsia="Times New Roman" w:hAnsi="Arial" w:cs="Arial"/>
                <w:b/>
                <w:bCs/>
                <w:sz w:val="26"/>
                <w:szCs w:val="26"/>
                <w:lang w:eastAsia="en-GB"/>
              </w:rPr>
              <w:t xml:space="preserve"> = £</w:t>
            </w:r>
            <w:r>
              <w:rPr>
                <w:rFonts w:ascii="Arial" w:eastAsia="Times New Roman" w:hAnsi="Arial" w:cs="Arial"/>
                <w:b/>
                <w:bCs/>
                <w:sz w:val="26"/>
                <w:szCs w:val="26"/>
                <w:lang w:eastAsia="en-GB"/>
              </w:rPr>
              <w:t>XX</w:t>
            </w:r>
            <w:r w:rsidRPr="001446F1">
              <w:rPr>
                <w:rFonts w:ascii="Arial" w:eastAsia="Times New Roman" w:hAnsi="Arial" w:cs="Arial"/>
                <w:b/>
                <w:bCs/>
                <w:sz w:val="26"/>
                <w:szCs w:val="26"/>
                <w:lang w:eastAsia="en-GB"/>
              </w:rPr>
              <w:t xml:space="preserve"> </w:t>
            </w:r>
          </w:p>
        </w:tc>
      </w:tr>
      <w:tr w:rsidR="00B44889" w:rsidRPr="001446F1" w14:paraId="51038895" w14:textId="77777777" w:rsidTr="003C1C82">
        <w:tc>
          <w:tcPr>
            <w:tcW w:w="368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E9A014" w14:textId="77777777" w:rsidR="00B44889" w:rsidRPr="001446F1" w:rsidRDefault="00B44889" w:rsidP="003C1C82">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Contingency (</w:t>
            </w:r>
            <w:proofErr w:type="gramStart"/>
            <w:r w:rsidRPr="001446F1">
              <w:rPr>
                <w:rFonts w:ascii="ArialMT" w:eastAsia="Times New Roman" w:hAnsi="ArialMT" w:cs="Times New Roman"/>
                <w:sz w:val="26"/>
                <w:szCs w:val="26"/>
                <w:lang w:eastAsia="en-GB"/>
              </w:rPr>
              <w:t>e.g.</w:t>
            </w:r>
            <w:proofErr w:type="gramEnd"/>
            <w:r w:rsidRPr="001446F1">
              <w:rPr>
                <w:rFonts w:ascii="ArialMT" w:eastAsia="Times New Roman" w:hAnsi="ArialMT" w:cs="Times New Roman"/>
                <w:sz w:val="26"/>
                <w:szCs w:val="26"/>
                <w:lang w:eastAsia="en-GB"/>
              </w:rPr>
              <w:t xml:space="preserve"> video editing software and licence, replacement laptop) </w:t>
            </w:r>
          </w:p>
        </w:tc>
        <w:tc>
          <w:tcPr>
            <w:tcW w:w="53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3AF23F6" w14:textId="6D2A6817" w:rsidR="00B44889" w:rsidRPr="001446F1" w:rsidRDefault="00B44889" w:rsidP="003C1C82">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w:t>
            </w:r>
            <w:r>
              <w:rPr>
                <w:rFonts w:ascii="Arial" w:eastAsia="Times New Roman" w:hAnsi="Arial" w:cs="Arial"/>
                <w:b/>
                <w:bCs/>
                <w:sz w:val="26"/>
                <w:szCs w:val="26"/>
                <w:lang w:eastAsia="en-GB"/>
              </w:rPr>
              <w:t>XXX</w:t>
            </w:r>
            <w:r w:rsidRPr="001446F1">
              <w:rPr>
                <w:rFonts w:ascii="Arial" w:eastAsia="Times New Roman" w:hAnsi="Arial" w:cs="Arial"/>
                <w:b/>
                <w:bCs/>
                <w:sz w:val="26"/>
                <w:szCs w:val="26"/>
                <w:lang w:eastAsia="en-GB"/>
              </w:rPr>
              <w:t xml:space="preserve"> x3</w:t>
            </w:r>
            <w:r w:rsidR="009F0C36">
              <w:rPr>
                <w:rFonts w:ascii="Arial" w:eastAsia="Times New Roman" w:hAnsi="Arial" w:cs="Arial"/>
                <w:b/>
                <w:bCs/>
                <w:sz w:val="26"/>
                <w:szCs w:val="26"/>
                <w:lang w:eastAsia="en-GB"/>
              </w:rPr>
              <w:t xml:space="preserve"> years</w:t>
            </w:r>
            <w:r w:rsidRPr="001446F1">
              <w:rPr>
                <w:rFonts w:ascii="Arial" w:eastAsia="Times New Roman" w:hAnsi="Arial" w:cs="Arial"/>
                <w:b/>
                <w:bCs/>
                <w:sz w:val="26"/>
                <w:szCs w:val="26"/>
                <w:lang w:eastAsia="en-GB"/>
              </w:rPr>
              <w:t xml:space="preserve"> = £</w:t>
            </w:r>
            <w:r w:rsidR="009F0C36">
              <w:rPr>
                <w:rFonts w:ascii="Arial" w:eastAsia="Times New Roman" w:hAnsi="Arial" w:cs="Arial"/>
                <w:b/>
                <w:bCs/>
                <w:sz w:val="26"/>
                <w:szCs w:val="26"/>
                <w:lang w:eastAsia="en-GB"/>
              </w:rPr>
              <w:t>XXXX</w:t>
            </w:r>
            <w:r w:rsidRPr="001446F1">
              <w:rPr>
                <w:rFonts w:ascii="Arial" w:eastAsia="Times New Roman" w:hAnsi="Arial" w:cs="Arial"/>
                <w:b/>
                <w:bCs/>
                <w:sz w:val="26"/>
                <w:szCs w:val="26"/>
                <w:lang w:eastAsia="en-GB"/>
              </w:rPr>
              <w:t xml:space="preserve"> </w:t>
            </w:r>
          </w:p>
        </w:tc>
      </w:tr>
    </w:tbl>
    <w:p w14:paraId="2A4A1F11" w14:textId="16CE72B0" w:rsidR="001446F1" w:rsidRPr="009F0C36" w:rsidRDefault="00B44889" w:rsidP="009F0C36">
      <w:pPr>
        <w:spacing w:before="100" w:beforeAutospacing="1" w:after="100" w:afterAutospacing="1"/>
        <w:rPr>
          <w:rFonts w:ascii="Arial" w:eastAsia="Times New Roman" w:hAnsi="Arial" w:cs="Arial"/>
          <w:b/>
          <w:bCs/>
          <w:sz w:val="26"/>
          <w:szCs w:val="26"/>
          <w:lang w:eastAsia="en-GB"/>
        </w:rPr>
      </w:pPr>
      <w:r w:rsidRPr="001446F1">
        <w:rPr>
          <w:rFonts w:ascii="Arial" w:eastAsia="Times New Roman" w:hAnsi="Arial" w:cs="Arial"/>
          <w:b/>
          <w:bCs/>
          <w:sz w:val="26"/>
          <w:szCs w:val="26"/>
          <w:lang w:eastAsia="en-GB"/>
        </w:rPr>
        <w:t>Total £</w:t>
      </w:r>
      <w:r>
        <w:rPr>
          <w:rFonts w:ascii="Arial" w:eastAsia="Times New Roman" w:hAnsi="Arial" w:cs="Arial"/>
          <w:b/>
          <w:bCs/>
          <w:sz w:val="26"/>
          <w:szCs w:val="26"/>
          <w:lang w:eastAsia="en-GB"/>
        </w:rPr>
        <w:t>XXXXXX</w:t>
      </w:r>
      <w:r w:rsidRPr="001446F1">
        <w:rPr>
          <w:rFonts w:ascii="Arial" w:eastAsia="Times New Roman" w:hAnsi="Arial" w:cs="Arial"/>
          <w:b/>
          <w:bCs/>
          <w:sz w:val="26"/>
          <w:szCs w:val="26"/>
          <w:lang w:eastAsia="en-GB"/>
        </w:rPr>
        <w:t xml:space="preserve"> </w:t>
      </w:r>
    </w:p>
    <w:p w14:paraId="789699E0" w14:textId="0AF3C241"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*These trainees will be midway through their training by </w:t>
      </w:r>
      <w:r w:rsidR="00FB3908">
        <w:rPr>
          <w:rFonts w:ascii="ArialMT" w:eastAsia="Times New Roman" w:hAnsi="ArialMT" w:cs="Times New Roman"/>
          <w:sz w:val="26"/>
          <w:szCs w:val="26"/>
          <w:lang w:eastAsia="en-GB"/>
        </w:rPr>
        <w:t>[date]</w:t>
      </w:r>
      <w:r w:rsidRPr="001446F1">
        <w:rPr>
          <w:rFonts w:ascii="ArialMT" w:eastAsia="Times New Roman" w:hAnsi="ArialMT" w:cs="Times New Roman"/>
          <w:sz w:val="26"/>
          <w:szCs w:val="26"/>
          <w:lang w:eastAsia="en-GB"/>
        </w:rPr>
        <w:t xml:space="preserve"> and should require no more than one further year to complete their training </w:t>
      </w:r>
    </w:p>
    <w:p w14:paraId="449A2A40"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 Supervision costs for three new trainees are included for the first year only as it is anticipated that the NHS Service Lead will go on to train as a VIG supervisor by that point so costs will be subsumed internally. The service would expect to start training a further three new practitioners in year 2. </w:t>
      </w:r>
    </w:p>
    <w:p w14:paraId="6953A719"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 See breakdown of time costs in table 2 below </w:t>
      </w:r>
    </w:p>
    <w:p w14:paraId="6826AFAF" w14:textId="3C75520D" w:rsidR="009F0C36" w:rsidRPr="001446F1" w:rsidRDefault="001446F1" w:rsidP="009F0C36">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Contingency costs are added as there may be added costs of purchasing video editing software and the business licenc</w:t>
      </w:r>
      <w:r w:rsidR="009F0C36" w:rsidRPr="001446F1">
        <w:rPr>
          <w:rFonts w:ascii="ArialMT" w:eastAsia="Times New Roman" w:hAnsi="ArialMT" w:cs="Times New Roman"/>
          <w:sz w:val="26"/>
          <w:szCs w:val="26"/>
          <w:lang w:eastAsia="en-GB"/>
        </w:rPr>
        <w:t xml:space="preserve">e for this, plus updating of some laptops. </w:t>
      </w:r>
    </w:p>
    <w:p w14:paraId="4BB74602" w14:textId="3F38C6A1" w:rsidR="009F0C36" w:rsidRPr="009F0C36" w:rsidRDefault="009F0C36" w:rsidP="001446F1">
      <w:pPr>
        <w:spacing w:before="100" w:beforeAutospacing="1" w:after="100" w:afterAutospacing="1"/>
        <w:rPr>
          <w:rFonts w:ascii="Arial" w:eastAsia="Times New Roman" w:hAnsi="Arial" w:cs="Arial"/>
          <w:b/>
          <w:bCs/>
          <w:sz w:val="26"/>
          <w:szCs w:val="26"/>
          <w:lang w:eastAsia="en-GB"/>
        </w:rPr>
      </w:pPr>
      <w:r w:rsidRPr="001446F1">
        <w:rPr>
          <w:rFonts w:ascii="Arial" w:eastAsia="Times New Roman" w:hAnsi="Arial" w:cs="Arial"/>
          <w:b/>
          <w:bCs/>
          <w:sz w:val="26"/>
          <w:szCs w:val="26"/>
          <w:lang w:eastAsia="en-GB"/>
        </w:rPr>
        <w:t xml:space="preserve">Table 2 Breakdown of </w:t>
      </w:r>
      <w:r w:rsidR="009624D7">
        <w:rPr>
          <w:rFonts w:ascii="Arial" w:eastAsia="Times New Roman" w:hAnsi="Arial" w:cs="Arial"/>
          <w:b/>
          <w:bCs/>
          <w:sz w:val="26"/>
          <w:szCs w:val="26"/>
          <w:lang w:eastAsia="en-GB"/>
        </w:rPr>
        <w:t xml:space="preserve">average </w:t>
      </w:r>
      <w:r w:rsidRPr="001446F1">
        <w:rPr>
          <w:rFonts w:ascii="Arial" w:eastAsia="Times New Roman" w:hAnsi="Arial" w:cs="Arial"/>
          <w:b/>
          <w:bCs/>
          <w:sz w:val="26"/>
          <w:szCs w:val="26"/>
          <w:lang w:eastAsia="en-GB"/>
        </w:rPr>
        <w:t xml:space="preserve">time </w:t>
      </w:r>
      <w:r w:rsidR="009624D7">
        <w:rPr>
          <w:rFonts w:ascii="Arial" w:eastAsia="Times New Roman" w:hAnsi="Arial" w:cs="Arial"/>
          <w:b/>
          <w:bCs/>
          <w:sz w:val="26"/>
          <w:szCs w:val="26"/>
          <w:lang w:eastAsia="en-GB"/>
        </w:rPr>
        <w:t xml:space="preserve">required to </w:t>
      </w:r>
      <w:r w:rsidRPr="001446F1">
        <w:rPr>
          <w:rFonts w:ascii="Arial" w:eastAsia="Times New Roman" w:hAnsi="Arial" w:cs="Arial"/>
          <w:b/>
          <w:bCs/>
          <w:sz w:val="26"/>
          <w:szCs w:val="26"/>
          <w:lang w:eastAsia="en-GB"/>
        </w:rPr>
        <w:t xml:space="preserve">deliver VIG to one client </w:t>
      </w:r>
    </w:p>
    <w:tbl>
      <w:tblPr>
        <w:tblStyle w:val="TableGrid"/>
        <w:tblW w:w="0" w:type="auto"/>
        <w:tblInd w:w="1129" w:type="dxa"/>
        <w:tblLook w:val="04A0" w:firstRow="1" w:lastRow="0" w:firstColumn="1" w:lastColumn="0" w:noHBand="0" w:noVBand="1"/>
      </w:tblPr>
      <w:tblGrid>
        <w:gridCol w:w="3379"/>
        <w:gridCol w:w="3284"/>
      </w:tblGrid>
      <w:tr w:rsidR="009F0C36" w14:paraId="22BD3905" w14:textId="77777777" w:rsidTr="009F0C36">
        <w:tc>
          <w:tcPr>
            <w:tcW w:w="3379" w:type="dxa"/>
          </w:tcPr>
          <w:p w14:paraId="7A53058F" w14:textId="4B8960D9" w:rsidR="009F0C36" w:rsidRPr="009F0C36" w:rsidRDefault="009F0C36" w:rsidP="009F0C36">
            <w:pPr>
              <w:spacing w:before="100" w:beforeAutospacing="1" w:after="100" w:afterAutospacing="1"/>
              <w:jc w:val="center"/>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Activity</w:t>
            </w:r>
          </w:p>
        </w:tc>
        <w:tc>
          <w:tcPr>
            <w:tcW w:w="3284" w:type="dxa"/>
          </w:tcPr>
          <w:p w14:paraId="5E09382F" w14:textId="66573971" w:rsidR="009F0C36" w:rsidRPr="009F0C36" w:rsidRDefault="009F0C36" w:rsidP="009F0C36">
            <w:pPr>
              <w:spacing w:before="100" w:beforeAutospacing="1" w:after="100" w:afterAutospacing="1"/>
              <w:jc w:val="center"/>
              <w:rPr>
                <w:rFonts w:ascii="ArialMT" w:eastAsia="Times New Roman" w:hAnsi="ArialMT" w:cs="Times New Roman"/>
                <w:b/>
                <w:bCs/>
                <w:sz w:val="26"/>
                <w:szCs w:val="26"/>
                <w:lang w:eastAsia="en-GB"/>
              </w:rPr>
            </w:pPr>
            <w:r w:rsidRPr="009F0C36">
              <w:rPr>
                <w:rFonts w:ascii="ArialMT" w:eastAsia="Times New Roman" w:hAnsi="ArialMT" w:cs="Times New Roman"/>
                <w:b/>
                <w:bCs/>
                <w:sz w:val="26"/>
                <w:szCs w:val="26"/>
                <w:lang w:eastAsia="en-GB"/>
              </w:rPr>
              <w:t>Time</w:t>
            </w:r>
          </w:p>
        </w:tc>
      </w:tr>
      <w:tr w:rsidR="009F0C36" w14:paraId="5CD3F1A0" w14:textId="77777777" w:rsidTr="009F0C36">
        <w:tc>
          <w:tcPr>
            <w:tcW w:w="3379" w:type="dxa"/>
          </w:tcPr>
          <w:p w14:paraId="50413567" w14:textId="5C7B7343" w:rsidR="009F0C36" w:rsidRPr="009C64ED" w:rsidRDefault="009F0C36" w:rsidP="001446F1">
            <w:pPr>
              <w:spacing w:before="100" w:beforeAutospacing="1" w:after="100" w:afterAutospacing="1"/>
              <w:rPr>
                <w:rFonts w:ascii="Times New Roman" w:eastAsia="Times New Roman" w:hAnsi="Times New Roman" w:cs="Times New Roman"/>
                <w:lang w:eastAsia="en-GB"/>
              </w:rPr>
            </w:pPr>
            <w:r w:rsidRPr="009C64ED">
              <w:rPr>
                <w:rFonts w:ascii="Arial" w:eastAsia="Times New Roman" w:hAnsi="Arial" w:cs="Arial"/>
                <w:sz w:val="26"/>
                <w:szCs w:val="26"/>
                <w:lang w:eastAsia="en-GB"/>
              </w:rPr>
              <w:t xml:space="preserve">Initial meeting with client and first film </w:t>
            </w:r>
          </w:p>
        </w:tc>
        <w:tc>
          <w:tcPr>
            <w:tcW w:w="3284" w:type="dxa"/>
          </w:tcPr>
          <w:p w14:paraId="70AAA049" w14:textId="21440759" w:rsidR="009F0C36" w:rsidRPr="009C64ED" w:rsidRDefault="009F0C36" w:rsidP="001446F1">
            <w:pPr>
              <w:spacing w:before="100" w:beforeAutospacing="1" w:after="100" w:afterAutospacing="1"/>
              <w:rPr>
                <w:rFonts w:ascii="Times New Roman" w:eastAsia="Times New Roman" w:hAnsi="Times New Roman" w:cs="Times New Roman"/>
                <w:lang w:eastAsia="en-GB"/>
              </w:rPr>
            </w:pPr>
            <w:r w:rsidRPr="009C64ED">
              <w:rPr>
                <w:rFonts w:ascii="Arial" w:eastAsia="Times New Roman" w:hAnsi="Arial" w:cs="Arial"/>
                <w:sz w:val="26"/>
                <w:szCs w:val="26"/>
                <w:lang w:eastAsia="en-GB"/>
              </w:rPr>
              <w:t xml:space="preserve">1 hour </w:t>
            </w:r>
          </w:p>
        </w:tc>
      </w:tr>
      <w:tr w:rsidR="009F0C36" w14:paraId="6F271310" w14:textId="77777777" w:rsidTr="009F0C36">
        <w:tc>
          <w:tcPr>
            <w:tcW w:w="3379" w:type="dxa"/>
          </w:tcPr>
          <w:p w14:paraId="49E9708C" w14:textId="3761F433" w:rsidR="009F0C36" w:rsidRPr="009C64ED" w:rsidRDefault="009F0C36" w:rsidP="001446F1">
            <w:pPr>
              <w:spacing w:before="100" w:beforeAutospacing="1" w:after="100" w:afterAutospacing="1"/>
              <w:rPr>
                <w:rFonts w:ascii="ArialMT" w:eastAsia="Times New Roman" w:hAnsi="ArialMT" w:cs="Times New Roman"/>
                <w:sz w:val="26"/>
                <w:szCs w:val="26"/>
                <w:lang w:eastAsia="en-GB"/>
              </w:rPr>
            </w:pPr>
            <w:r w:rsidRPr="009C64ED">
              <w:rPr>
                <w:rFonts w:ascii="Arial" w:eastAsia="Times New Roman" w:hAnsi="Arial" w:cs="Arial"/>
                <w:sz w:val="26"/>
                <w:szCs w:val="26"/>
                <w:lang w:eastAsia="en-GB"/>
              </w:rPr>
              <w:t>2-3 additional films</w:t>
            </w:r>
          </w:p>
        </w:tc>
        <w:tc>
          <w:tcPr>
            <w:tcW w:w="3284" w:type="dxa"/>
          </w:tcPr>
          <w:p w14:paraId="1B8F9A81" w14:textId="73997944" w:rsidR="009F0C36" w:rsidRPr="009C64ED" w:rsidRDefault="009C64ED" w:rsidP="001446F1">
            <w:pPr>
              <w:spacing w:before="100" w:beforeAutospacing="1" w:after="100" w:afterAutospacing="1"/>
              <w:rPr>
                <w:rFonts w:ascii="Times New Roman" w:eastAsia="Times New Roman" w:hAnsi="Times New Roman" w:cs="Times New Roman"/>
                <w:lang w:eastAsia="en-GB"/>
              </w:rPr>
            </w:pPr>
            <w:r w:rsidRPr="009C64ED">
              <w:rPr>
                <w:rFonts w:ascii="Arial" w:eastAsia="Times New Roman" w:hAnsi="Arial" w:cs="Arial"/>
                <w:sz w:val="26"/>
                <w:szCs w:val="26"/>
                <w:lang w:eastAsia="en-GB"/>
              </w:rPr>
              <w:t xml:space="preserve">30 minutes </w:t>
            </w:r>
          </w:p>
        </w:tc>
      </w:tr>
      <w:tr w:rsidR="009F0C36" w14:paraId="1F987A37" w14:textId="77777777" w:rsidTr="009F0C36">
        <w:tc>
          <w:tcPr>
            <w:tcW w:w="3379" w:type="dxa"/>
          </w:tcPr>
          <w:p w14:paraId="49134299" w14:textId="18AF2C44" w:rsidR="009F0C36" w:rsidRPr="009C64ED" w:rsidRDefault="009F0C36" w:rsidP="001446F1">
            <w:pPr>
              <w:spacing w:before="100" w:beforeAutospacing="1" w:after="100" w:afterAutospacing="1"/>
              <w:rPr>
                <w:rFonts w:ascii="Times New Roman" w:eastAsia="Times New Roman" w:hAnsi="Times New Roman" w:cs="Times New Roman"/>
                <w:lang w:eastAsia="en-GB"/>
              </w:rPr>
            </w:pPr>
            <w:r w:rsidRPr="009C64ED">
              <w:rPr>
                <w:rFonts w:ascii="Arial" w:eastAsia="Times New Roman" w:hAnsi="Arial" w:cs="Arial"/>
                <w:sz w:val="26"/>
                <w:szCs w:val="26"/>
                <w:lang w:eastAsia="en-GB"/>
              </w:rPr>
              <w:t xml:space="preserve">3-4 shared reviews </w:t>
            </w:r>
          </w:p>
        </w:tc>
        <w:tc>
          <w:tcPr>
            <w:tcW w:w="3284" w:type="dxa"/>
          </w:tcPr>
          <w:p w14:paraId="02EED61B" w14:textId="27512508" w:rsidR="009F0C36" w:rsidRPr="009C64ED" w:rsidRDefault="009C64ED" w:rsidP="001446F1">
            <w:pPr>
              <w:spacing w:before="100" w:beforeAutospacing="1" w:after="100" w:afterAutospacing="1"/>
              <w:rPr>
                <w:rFonts w:ascii="Times New Roman" w:eastAsia="Times New Roman" w:hAnsi="Times New Roman" w:cs="Times New Roman"/>
                <w:lang w:eastAsia="en-GB"/>
              </w:rPr>
            </w:pPr>
            <w:r w:rsidRPr="009C64ED">
              <w:rPr>
                <w:rFonts w:ascii="Arial" w:eastAsia="Times New Roman" w:hAnsi="Arial" w:cs="Arial"/>
                <w:sz w:val="26"/>
                <w:szCs w:val="26"/>
                <w:lang w:eastAsia="en-GB"/>
              </w:rPr>
              <w:t xml:space="preserve">45 minutes x 4 = 3 hours </w:t>
            </w:r>
          </w:p>
        </w:tc>
      </w:tr>
      <w:tr w:rsidR="009F0C36" w14:paraId="416D5602" w14:textId="77777777" w:rsidTr="009F0C36">
        <w:tc>
          <w:tcPr>
            <w:tcW w:w="3379" w:type="dxa"/>
          </w:tcPr>
          <w:p w14:paraId="3795507F" w14:textId="35157AFE" w:rsidR="009F0C36" w:rsidRPr="009C64ED" w:rsidRDefault="009F0C36" w:rsidP="001446F1">
            <w:pPr>
              <w:spacing w:before="100" w:beforeAutospacing="1" w:after="100" w:afterAutospacing="1"/>
              <w:rPr>
                <w:rFonts w:ascii="Times New Roman" w:eastAsia="Times New Roman" w:hAnsi="Times New Roman" w:cs="Times New Roman"/>
                <w:lang w:eastAsia="en-GB"/>
              </w:rPr>
            </w:pPr>
            <w:r w:rsidRPr="009C64ED">
              <w:rPr>
                <w:rFonts w:ascii="Arial" w:eastAsia="Times New Roman" w:hAnsi="Arial" w:cs="Arial"/>
                <w:sz w:val="26"/>
                <w:szCs w:val="26"/>
                <w:lang w:eastAsia="en-GB"/>
              </w:rPr>
              <w:t xml:space="preserve">Editing time per film </w:t>
            </w:r>
          </w:p>
        </w:tc>
        <w:tc>
          <w:tcPr>
            <w:tcW w:w="3284" w:type="dxa"/>
          </w:tcPr>
          <w:p w14:paraId="763DF1AC" w14:textId="25408377" w:rsidR="009F0C36" w:rsidRPr="009C64ED" w:rsidRDefault="009C64ED" w:rsidP="001446F1">
            <w:pPr>
              <w:spacing w:before="100" w:beforeAutospacing="1" w:after="100" w:afterAutospacing="1"/>
              <w:rPr>
                <w:rFonts w:ascii="Times New Roman" w:eastAsia="Times New Roman" w:hAnsi="Times New Roman" w:cs="Times New Roman"/>
                <w:lang w:eastAsia="en-GB"/>
              </w:rPr>
            </w:pPr>
            <w:r w:rsidRPr="009C64ED">
              <w:rPr>
                <w:rFonts w:ascii="Arial" w:eastAsia="Times New Roman" w:hAnsi="Arial" w:cs="Arial"/>
                <w:sz w:val="26"/>
                <w:szCs w:val="26"/>
                <w:lang w:eastAsia="en-GB"/>
              </w:rPr>
              <w:t>1 x 4 = 4</w:t>
            </w:r>
            <w:r w:rsidR="009624D7">
              <w:rPr>
                <w:rFonts w:ascii="Arial" w:eastAsia="Times New Roman" w:hAnsi="Arial" w:cs="Arial"/>
                <w:sz w:val="26"/>
                <w:szCs w:val="26"/>
                <w:lang w:eastAsia="en-GB"/>
              </w:rPr>
              <w:t xml:space="preserve"> </w:t>
            </w:r>
            <w:r w:rsidRPr="009C64ED">
              <w:rPr>
                <w:rFonts w:ascii="Arial" w:eastAsia="Times New Roman" w:hAnsi="Arial" w:cs="Arial"/>
                <w:sz w:val="26"/>
                <w:szCs w:val="26"/>
                <w:lang w:eastAsia="en-GB"/>
              </w:rPr>
              <w:t xml:space="preserve">hours </w:t>
            </w:r>
          </w:p>
        </w:tc>
      </w:tr>
      <w:tr w:rsidR="009F0C36" w14:paraId="038BE81C" w14:textId="77777777" w:rsidTr="009F0C36">
        <w:tc>
          <w:tcPr>
            <w:tcW w:w="3379" w:type="dxa"/>
          </w:tcPr>
          <w:p w14:paraId="1A8974C1" w14:textId="107540F2" w:rsidR="009F0C36" w:rsidRPr="009C64ED" w:rsidRDefault="009C64ED" w:rsidP="001446F1">
            <w:pPr>
              <w:spacing w:before="100" w:beforeAutospacing="1" w:after="100" w:afterAutospacing="1"/>
              <w:rPr>
                <w:rFonts w:ascii="Times New Roman" w:eastAsia="Times New Roman" w:hAnsi="Times New Roman" w:cs="Times New Roman"/>
                <w:lang w:eastAsia="en-GB"/>
              </w:rPr>
            </w:pPr>
            <w:r w:rsidRPr="009C64ED">
              <w:rPr>
                <w:rFonts w:ascii="Arial" w:eastAsia="Times New Roman" w:hAnsi="Arial" w:cs="Arial"/>
                <w:sz w:val="26"/>
                <w:szCs w:val="26"/>
                <w:lang w:eastAsia="en-GB"/>
              </w:rPr>
              <w:t>Writing client letter and traject plan</w:t>
            </w:r>
            <w:r w:rsidR="009F0C36" w:rsidRPr="009C64ED">
              <w:rPr>
                <w:rFonts w:ascii="Arial" w:eastAsia="Times New Roman" w:hAnsi="Arial" w:cs="Arial"/>
                <w:sz w:val="26"/>
                <w:szCs w:val="26"/>
                <w:lang w:eastAsia="en-GB"/>
              </w:rPr>
              <w:t xml:space="preserve"> </w:t>
            </w:r>
          </w:p>
        </w:tc>
        <w:tc>
          <w:tcPr>
            <w:tcW w:w="3284" w:type="dxa"/>
          </w:tcPr>
          <w:p w14:paraId="2650C46A" w14:textId="5BCB103D" w:rsidR="009F0C36" w:rsidRPr="009C64ED" w:rsidRDefault="009C64ED" w:rsidP="001446F1">
            <w:pPr>
              <w:spacing w:before="100" w:beforeAutospacing="1" w:after="100" w:afterAutospacing="1"/>
              <w:rPr>
                <w:rFonts w:ascii="ArialMT" w:eastAsia="Times New Roman" w:hAnsi="ArialMT" w:cs="Times New Roman"/>
                <w:sz w:val="26"/>
                <w:szCs w:val="26"/>
                <w:lang w:eastAsia="en-GB"/>
              </w:rPr>
            </w:pPr>
            <w:r w:rsidRPr="009C64ED">
              <w:rPr>
                <w:rFonts w:ascii="ArialMT" w:eastAsia="Times New Roman" w:hAnsi="ArialMT" w:cs="Times New Roman"/>
                <w:sz w:val="26"/>
                <w:szCs w:val="26"/>
                <w:lang w:eastAsia="en-GB"/>
              </w:rPr>
              <w:t>1.5 hours</w:t>
            </w:r>
          </w:p>
        </w:tc>
      </w:tr>
      <w:tr w:rsidR="009F0C36" w14:paraId="163EFF09" w14:textId="77777777" w:rsidTr="009F0C36">
        <w:tc>
          <w:tcPr>
            <w:tcW w:w="3379" w:type="dxa"/>
          </w:tcPr>
          <w:p w14:paraId="2954263B" w14:textId="77777777" w:rsidR="009F0C36" w:rsidRDefault="009F0C36" w:rsidP="001446F1">
            <w:pPr>
              <w:spacing w:before="100" w:beforeAutospacing="1" w:after="100" w:afterAutospacing="1"/>
              <w:rPr>
                <w:rFonts w:ascii="ArialMT" w:eastAsia="Times New Roman" w:hAnsi="ArialMT" w:cs="Times New Roman"/>
                <w:sz w:val="26"/>
                <w:szCs w:val="26"/>
                <w:lang w:eastAsia="en-GB"/>
              </w:rPr>
            </w:pPr>
          </w:p>
        </w:tc>
        <w:tc>
          <w:tcPr>
            <w:tcW w:w="3284" w:type="dxa"/>
          </w:tcPr>
          <w:p w14:paraId="1C4B77C8" w14:textId="75D9710C" w:rsidR="009F0C36" w:rsidRPr="009624D7" w:rsidRDefault="009C64ED" w:rsidP="001446F1">
            <w:pPr>
              <w:spacing w:before="100" w:beforeAutospacing="1" w:after="100" w:afterAutospacing="1"/>
              <w:rPr>
                <w:rFonts w:ascii="ArialMT" w:eastAsia="Times New Roman" w:hAnsi="ArialMT" w:cs="Times New Roman"/>
                <w:b/>
                <w:bCs/>
                <w:sz w:val="26"/>
                <w:szCs w:val="26"/>
                <w:lang w:eastAsia="en-GB"/>
              </w:rPr>
            </w:pPr>
            <w:r w:rsidRPr="009624D7">
              <w:rPr>
                <w:rFonts w:ascii="ArialMT" w:eastAsia="Times New Roman" w:hAnsi="ArialMT" w:cs="Times New Roman"/>
                <w:b/>
                <w:bCs/>
                <w:sz w:val="26"/>
                <w:szCs w:val="26"/>
                <w:lang w:eastAsia="en-GB"/>
              </w:rPr>
              <w:t xml:space="preserve">Total = 10 hours </w:t>
            </w:r>
          </w:p>
        </w:tc>
      </w:tr>
    </w:tbl>
    <w:p w14:paraId="6E3F572C" w14:textId="77777777" w:rsidR="009945CB" w:rsidRDefault="009945CB" w:rsidP="009945CB">
      <w:pPr>
        <w:rPr>
          <w:rFonts w:ascii="Times New Roman" w:eastAsia="Times New Roman" w:hAnsi="Times New Roman" w:cs="Times New Roman"/>
          <w:lang w:eastAsia="en-GB"/>
        </w:rPr>
      </w:pPr>
    </w:p>
    <w:p w14:paraId="2BAB4FCF" w14:textId="552B03D8" w:rsidR="001446F1" w:rsidRPr="001446F1" w:rsidRDefault="001446F1" w:rsidP="009945CB">
      <w:pPr>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Travel, supervision, training, attendance at CPD intervision events, VIG Service coordination, Service Administration. These are accounted for in table 1 above. It is assumed that CPD and time for supervision for those training in VIG would be subsumed under NHS and EPS Service time allowed for continuing professional development. </w:t>
      </w:r>
    </w:p>
    <w:p w14:paraId="2E4BB991" w14:textId="2631707B"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lastRenderedPageBreak/>
        <w:t xml:space="preserve">The amounts required for the VIG Service budget in each of the three years differ due to the training requirements in that year. These costs are also based on the assumption that one of the service leads commences training as a VIG supervisor at some point during </w:t>
      </w:r>
      <w:r w:rsidR="009945CB">
        <w:rPr>
          <w:rFonts w:ascii="ArialMT" w:eastAsia="Times New Roman" w:hAnsi="ArialMT" w:cs="Times New Roman"/>
          <w:sz w:val="26"/>
          <w:szCs w:val="26"/>
          <w:lang w:eastAsia="en-GB"/>
        </w:rPr>
        <w:t>[dates]</w:t>
      </w:r>
      <w:r w:rsidRPr="001446F1">
        <w:rPr>
          <w:rFonts w:ascii="ArialMT" w:eastAsia="Times New Roman" w:hAnsi="ArialMT" w:cs="Times New Roman"/>
          <w:sz w:val="26"/>
          <w:szCs w:val="26"/>
          <w:lang w:eastAsia="en-GB"/>
        </w:rPr>
        <w:t xml:space="preserve">. Costs are also based on the assumption of ‘predicted’ salary increases. The budget model below allows for three new trainees being recruited in year one and three more in year 2. It allows for one service </w:t>
      </w:r>
      <w:proofErr w:type="gramStart"/>
      <w:r w:rsidRPr="001446F1">
        <w:rPr>
          <w:rFonts w:ascii="ArialMT" w:eastAsia="Times New Roman" w:hAnsi="ArialMT" w:cs="Times New Roman"/>
          <w:sz w:val="26"/>
          <w:szCs w:val="26"/>
          <w:lang w:eastAsia="en-GB"/>
        </w:rPr>
        <w:t>lead</w:t>
      </w:r>
      <w:proofErr w:type="gramEnd"/>
      <w:r w:rsidRPr="001446F1">
        <w:rPr>
          <w:rFonts w:ascii="ArialMT" w:eastAsia="Times New Roman" w:hAnsi="ArialMT" w:cs="Times New Roman"/>
          <w:sz w:val="26"/>
          <w:szCs w:val="26"/>
          <w:lang w:eastAsia="en-GB"/>
        </w:rPr>
        <w:t xml:space="preserve"> to start training as a supervisor in year one and the other to start training as a supervisor in year 2. See breakdown of yearly costs below. </w:t>
      </w:r>
    </w:p>
    <w:p w14:paraId="2A1ACE50"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 xml:space="preserve">Table 3 Breakdown of budget costs that are required across the three years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140"/>
        <w:gridCol w:w="3073"/>
        <w:gridCol w:w="2803"/>
      </w:tblGrid>
      <w:tr w:rsidR="0005064D" w:rsidRPr="001446F1" w14:paraId="41FCC714" w14:textId="77777777" w:rsidTr="001446F1">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1699659" w14:textId="77B2C7C1"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 xml:space="preserve">Budget requirement </w:t>
            </w:r>
            <w:r w:rsidR="0005064D">
              <w:rPr>
                <w:rFonts w:ascii="Arial" w:eastAsia="Times New Roman" w:hAnsi="Arial" w:cs="Arial"/>
                <w:b/>
                <w:bCs/>
                <w:sz w:val="26"/>
                <w:szCs w:val="26"/>
                <w:lang w:eastAsia="en-GB"/>
              </w:rPr>
              <w:t xml:space="preserve">  </w:t>
            </w:r>
            <w:r w:rsidRPr="001446F1">
              <w:rPr>
                <w:rFonts w:ascii="Arial" w:eastAsia="Times New Roman" w:hAnsi="Arial" w:cs="Arial"/>
                <w:b/>
                <w:bCs/>
                <w:sz w:val="26"/>
                <w:szCs w:val="26"/>
                <w:lang w:eastAsia="en-GB"/>
              </w:rPr>
              <w:t>Year 1</w:t>
            </w:r>
            <w:r w:rsidRPr="001446F1">
              <w:rPr>
                <w:rFonts w:ascii="Arial" w:eastAsia="Times New Roman" w:hAnsi="Arial" w:cs="Arial"/>
                <w:b/>
                <w:bCs/>
                <w:sz w:val="26"/>
                <w:szCs w:val="26"/>
                <w:lang w:eastAsia="en-GB"/>
              </w:rPr>
              <w:br/>
            </w:r>
            <w:r w:rsidR="0005064D">
              <w:rPr>
                <w:rFonts w:ascii="Arial" w:eastAsia="Times New Roman" w:hAnsi="Arial" w:cs="Arial"/>
                <w:b/>
                <w:bCs/>
                <w:sz w:val="26"/>
                <w:szCs w:val="26"/>
                <w:lang w:eastAsia="en-GB"/>
              </w:rPr>
              <w:t>[dates]</w:t>
            </w:r>
            <w:r w:rsidRPr="001446F1">
              <w:rPr>
                <w:rFonts w:ascii="Arial" w:eastAsia="Times New Roman" w:hAnsi="Arial" w:cs="Arial"/>
                <w:b/>
                <w:bCs/>
                <w:sz w:val="26"/>
                <w:szCs w:val="26"/>
                <w:lang w:eastAsia="en-GB"/>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AB9B285" w14:textId="3F6A1DE8"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Budget requirement Year 2</w:t>
            </w:r>
            <w:r w:rsidRPr="001446F1">
              <w:rPr>
                <w:rFonts w:ascii="Arial" w:eastAsia="Times New Roman" w:hAnsi="Arial" w:cs="Arial"/>
                <w:b/>
                <w:bCs/>
                <w:sz w:val="26"/>
                <w:szCs w:val="26"/>
                <w:lang w:eastAsia="en-GB"/>
              </w:rPr>
              <w:br/>
            </w:r>
            <w:r w:rsidR="0005064D">
              <w:rPr>
                <w:rFonts w:ascii="Arial" w:eastAsia="Times New Roman" w:hAnsi="Arial" w:cs="Arial"/>
                <w:b/>
                <w:bCs/>
                <w:sz w:val="26"/>
                <w:szCs w:val="26"/>
                <w:lang w:eastAsia="en-GB"/>
              </w:rPr>
              <w:t>[dates]</w:t>
            </w:r>
            <w:r w:rsidRPr="001446F1">
              <w:rPr>
                <w:rFonts w:ascii="Arial" w:eastAsia="Times New Roman" w:hAnsi="Arial" w:cs="Arial"/>
                <w:b/>
                <w:bCs/>
                <w:sz w:val="26"/>
                <w:szCs w:val="26"/>
                <w:lang w:eastAsia="en-GB"/>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1025828" w14:textId="5FC17DAC"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Budget requirement Year 3</w:t>
            </w:r>
            <w:r w:rsidRPr="001446F1">
              <w:rPr>
                <w:rFonts w:ascii="Arial" w:eastAsia="Times New Roman" w:hAnsi="Arial" w:cs="Arial"/>
                <w:b/>
                <w:bCs/>
                <w:sz w:val="26"/>
                <w:szCs w:val="26"/>
                <w:lang w:eastAsia="en-GB"/>
              </w:rPr>
              <w:br/>
            </w:r>
            <w:r w:rsidR="0005064D">
              <w:rPr>
                <w:rFonts w:ascii="Arial" w:eastAsia="Times New Roman" w:hAnsi="Arial" w:cs="Arial"/>
                <w:b/>
                <w:bCs/>
                <w:sz w:val="26"/>
                <w:szCs w:val="26"/>
                <w:lang w:eastAsia="en-GB"/>
              </w:rPr>
              <w:t>[dates]</w:t>
            </w:r>
            <w:r w:rsidRPr="001446F1">
              <w:rPr>
                <w:rFonts w:ascii="Arial" w:eastAsia="Times New Roman" w:hAnsi="Arial" w:cs="Arial"/>
                <w:b/>
                <w:bCs/>
                <w:sz w:val="26"/>
                <w:szCs w:val="26"/>
                <w:lang w:eastAsia="en-GB"/>
              </w:rPr>
              <w:t xml:space="preserve"> </w:t>
            </w:r>
          </w:p>
        </w:tc>
      </w:tr>
      <w:tr w:rsidR="0005064D" w:rsidRPr="001446F1" w14:paraId="4031AABD" w14:textId="77777777" w:rsidTr="001446F1">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6E2E39" w14:textId="4D63DAB5"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Training costs existing trainees £</w:t>
            </w:r>
            <w:r w:rsidR="009945CB">
              <w:rPr>
                <w:rFonts w:ascii="ArialMT" w:eastAsia="Times New Roman" w:hAnsi="ArialMT" w:cs="Times New Roman"/>
                <w:sz w:val="26"/>
                <w:szCs w:val="26"/>
                <w:lang w:eastAsia="en-GB"/>
              </w:rPr>
              <w:t>XXXX</w:t>
            </w:r>
            <w:r w:rsidRPr="001446F1">
              <w:rPr>
                <w:rFonts w:ascii="ArialMT" w:eastAsia="Times New Roman" w:hAnsi="ArialMT" w:cs="Times New Roman"/>
                <w:sz w:val="26"/>
                <w:szCs w:val="26"/>
                <w:lang w:eastAsia="en-GB"/>
              </w:rPr>
              <w:t xml:space="preserve"> AVIGuk subscription costs £</w:t>
            </w:r>
            <w:r w:rsidR="009945CB">
              <w:rPr>
                <w:rFonts w:ascii="ArialMT" w:eastAsia="Times New Roman" w:hAnsi="ArialMT" w:cs="Times New Roman"/>
                <w:sz w:val="26"/>
                <w:szCs w:val="26"/>
                <w:lang w:eastAsia="en-GB"/>
              </w:rPr>
              <w:t>XXX</w:t>
            </w:r>
            <w:r w:rsidRPr="001446F1">
              <w:rPr>
                <w:rFonts w:ascii="ArialMT" w:eastAsia="Times New Roman" w:hAnsi="ArialMT" w:cs="Times New Roman"/>
                <w:sz w:val="26"/>
                <w:szCs w:val="26"/>
                <w:lang w:eastAsia="en-GB"/>
              </w:rPr>
              <w:t xml:space="preserve"> </w:t>
            </w:r>
          </w:p>
          <w:p w14:paraId="32F00006" w14:textId="5074E19B" w:rsidR="001446F1" w:rsidRPr="009945CB" w:rsidRDefault="001446F1" w:rsidP="001446F1">
            <w:pPr>
              <w:spacing w:before="100" w:beforeAutospacing="1" w:after="100" w:afterAutospacing="1"/>
              <w:rPr>
                <w:rFonts w:ascii="ArialMT" w:eastAsia="Times New Roman" w:hAnsi="ArialMT" w:cs="Times New Roman"/>
                <w:sz w:val="26"/>
                <w:szCs w:val="26"/>
                <w:lang w:eastAsia="en-GB"/>
              </w:rPr>
            </w:pPr>
            <w:r w:rsidRPr="001446F1">
              <w:rPr>
                <w:rFonts w:ascii="ArialMT" w:eastAsia="Times New Roman" w:hAnsi="ArialMT" w:cs="Times New Roman"/>
                <w:sz w:val="26"/>
                <w:szCs w:val="26"/>
                <w:lang w:eastAsia="en-GB"/>
              </w:rPr>
              <w:t>New trainees (n=3) Training costs £</w:t>
            </w:r>
            <w:r w:rsidR="009945CB">
              <w:rPr>
                <w:rFonts w:ascii="ArialMT" w:eastAsia="Times New Roman" w:hAnsi="ArialMT" w:cs="Times New Roman"/>
                <w:sz w:val="26"/>
                <w:szCs w:val="26"/>
                <w:lang w:eastAsia="en-GB"/>
              </w:rPr>
              <w:t xml:space="preserve">XXXX  </w:t>
            </w:r>
            <w:r w:rsidR="0005064D">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EP salary costs £</w:t>
            </w:r>
            <w:r w:rsidR="009945CB">
              <w:rPr>
                <w:rFonts w:ascii="ArialMT" w:eastAsia="Times New Roman" w:hAnsi="ArialMT" w:cs="Times New Roman"/>
                <w:sz w:val="26"/>
                <w:szCs w:val="26"/>
                <w:lang w:eastAsia="en-GB"/>
              </w:rPr>
              <w:t>XXXX</w:t>
            </w:r>
            <w:r w:rsidRPr="001446F1">
              <w:rPr>
                <w:rFonts w:ascii="ArialMT" w:eastAsia="Times New Roman" w:hAnsi="ArialMT" w:cs="Times New Roman"/>
                <w:sz w:val="26"/>
                <w:szCs w:val="26"/>
                <w:lang w:eastAsia="en-GB"/>
              </w:rPr>
              <w:t xml:space="preserve"> </w:t>
            </w:r>
          </w:p>
          <w:p w14:paraId="3C3DAC50" w14:textId="49DE6051"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Advanced practitioner training costs £</w:t>
            </w:r>
            <w:r w:rsidR="009945CB">
              <w:rPr>
                <w:rFonts w:ascii="ArialMT" w:eastAsia="Times New Roman" w:hAnsi="ArialMT" w:cs="Times New Roman"/>
                <w:sz w:val="26"/>
                <w:szCs w:val="26"/>
                <w:lang w:eastAsia="en-GB"/>
              </w:rPr>
              <w:t>XXXX</w:t>
            </w:r>
            <w:r w:rsidRPr="001446F1">
              <w:rPr>
                <w:rFonts w:ascii="ArialMT" w:eastAsia="Times New Roman" w:hAnsi="ArialMT" w:cs="Times New Roman"/>
                <w:sz w:val="26"/>
                <w:szCs w:val="26"/>
                <w:lang w:eastAsia="en-GB"/>
              </w:rPr>
              <w:t xml:space="preserve"> Supervisor training costs £</w:t>
            </w:r>
            <w:r w:rsidR="009945CB">
              <w:rPr>
                <w:rFonts w:ascii="ArialMT" w:eastAsia="Times New Roman" w:hAnsi="ArialMT" w:cs="Times New Roman"/>
                <w:sz w:val="26"/>
                <w:szCs w:val="26"/>
                <w:lang w:eastAsia="en-GB"/>
              </w:rPr>
              <w:t xml:space="preserve">XXX           </w:t>
            </w:r>
            <w:r w:rsidRPr="001446F1">
              <w:rPr>
                <w:rFonts w:ascii="ArialMT" w:eastAsia="Times New Roman" w:hAnsi="ArialMT" w:cs="Times New Roman"/>
                <w:sz w:val="26"/>
                <w:szCs w:val="26"/>
                <w:lang w:eastAsia="en-GB"/>
              </w:rPr>
              <w:t xml:space="preserve"> </w:t>
            </w:r>
            <w:r w:rsidR="009945CB">
              <w:rPr>
                <w:rFonts w:ascii="ArialMT" w:eastAsia="Times New Roman" w:hAnsi="ArialMT" w:cs="Times New Roman"/>
                <w:sz w:val="26"/>
                <w:szCs w:val="26"/>
                <w:lang w:eastAsia="en-GB"/>
              </w:rPr>
              <w:t xml:space="preserve">  </w:t>
            </w:r>
            <w:r w:rsidR="0005064D">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Administrator salary costs £</w:t>
            </w:r>
            <w:r w:rsidR="009945CB">
              <w:rPr>
                <w:rFonts w:ascii="ArialMT" w:eastAsia="Times New Roman" w:hAnsi="ArialMT" w:cs="Times New Roman"/>
                <w:sz w:val="26"/>
                <w:szCs w:val="26"/>
                <w:lang w:eastAsia="en-GB"/>
              </w:rPr>
              <w:t xml:space="preserve">XXXX        </w:t>
            </w:r>
            <w:r w:rsidRPr="001446F1">
              <w:rPr>
                <w:rFonts w:ascii="ArialMT" w:eastAsia="Times New Roman" w:hAnsi="ArialMT" w:cs="Times New Roman"/>
                <w:sz w:val="26"/>
                <w:szCs w:val="26"/>
                <w:lang w:eastAsia="en-GB"/>
              </w:rPr>
              <w:t xml:space="preserve"> </w:t>
            </w:r>
            <w:r w:rsidR="009945CB">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Travel £</w:t>
            </w:r>
            <w:r w:rsidR="009945CB">
              <w:rPr>
                <w:rFonts w:ascii="ArialMT" w:eastAsia="Times New Roman" w:hAnsi="ArialMT" w:cs="Times New Roman"/>
                <w:sz w:val="26"/>
                <w:szCs w:val="26"/>
                <w:lang w:eastAsia="en-GB"/>
              </w:rPr>
              <w:t xml:space="preserve">XXX                  </w:t>
            </w:r>
            <w:r w:rsidRPr="001446F1">
              <w:rPr>
                <w:rFonts w:ascii="ArialMT" w:eastAsia="Times New Roman" w:hAnsi="ArialMT" w:cs="Times New Roman"/>
                <w:sz w:val="26"/>
                <w:szCs w:val="26"/>
                <w:lang w:eastAsia="en-GB"/>
              </w:rPr>
              <w:t>Equipment costs £</w:t>
            </w:r>
            <w:r w:rsidR="0005064D">
              <w:rPr>
                <w:rFonts w:ascii="ArialMT" w:eastAsia="Times New Roman" w:hAnsi="ArialMT" w:cs="Times New Roman"/>
                <w:sz w:val="26"/>
                <w:szCs w:val="26"/>
                <w:lang w:eastAsia="en-GB"/>
              </w:rPr>
              <w:t>XXXX</w:t>
            </w:r>
            <w:r w:rsidRPr="001446F1">
              <w:rPr>
                <w:rFonts w:ascii="ArialMT" w:eastAsia="Times New Roman" w:hAnsi="ArialMT" w:cs="Times New Roman"/>
                <w:sz w:val="26"/>
                <w:szCs w:val="26"/>
                <w:lang w:eastAsia="en-GB"/>
              </w:rPr>
              <w:t xml:space="preserve"> </w:t>
            </w:r>
          </w:p>
          <w:p w14:paraId="25085381" w14:textId="2BA085C3"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Contingency £</w:t>
            </w:r>
            <w:r w:rsidR="0005064D">
              <w:rPr>
                <w:rFonts w:ascii="ArialMT" w:eastAsia="Times New Roman" w:hAnsi="ArialMT" w:cs="Times New Roman"/>
                <w:sz w:val="26"/>
                <w:szCs w:val="26"/>
                <w:lang w:eastAsia="en-GB"/>
              </w:rPr>
              <w:t>XXX</w:t>
            </w:r>
            <w:r w:rsidRPr="001446F1">
              <w:rPr>
                <w:rFonts w:ascii="ArialMT" w:eastAsia="Times New Roman" w:hAnsi="ArialMT" w:cs="Times New Roman"/>
                <w:sz w:val="26"/>
                <w:szCs w:val="26"/>
                <w:lang w:eastAsia="en-GB"/>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B78388E" w14:textId="01B82BC0"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Training costs existing trainees £</w:t>
            </w:r>
            <w:r w:rsidR="0005064D">
              <w:rPr>
                <w:rFonts w:ascii="ArialMT" w:eastAsia="Times New Roman" w:hAnsi="ArialMT" w:cs="Times New Roman"/>
                <w:sz w:val="26"/>
                <w:szCs w:val="26"/>
                <w:lang w:eastAsia="en-GB"/>
              </w:rPr>
              <w:t>XXX</w:t>
            </w:r>
            <w:r w:rsidRPr="001446F1">
              <w:rPr>
                <w:rFonts w:ascii="ArialMT" w:eastAsia="Times New Roman" w:hAnsi="ArialMT" w:cs="Times New Roman"/>
                <w:sz w:val="26"/>
                <w:szCs w:val="26"/>
                <w:lang w:eastAsia="en-GB"/>
              </w:rPr>
              <w:br/>
              <w:t xml:space="preserve">AVIGuk </w:t>
            </w:r>
            <w:r w:rsidR="0005064D" w:rsidRPr="001446F1">
              <w:rPr>
                <w:rFonts w:ascii="ArialMT" w:eastAsia="Times New Roman" w:hAnsi="ArialMT" w:cs="Times New Roman"/>
                <w:sz w:val="26"/>
                <w:szCs w:val="26"/>
                <w:lang w:eastAsia="en-GB"/>
              </w:rPr>
              <w:t>subscription</w:t>
            </w:r>
            <w:r w:rsidR="0005064D">
              <w:rPr>
                <w:rFonts w:ascii="ArialMT" w:eastAsia="Times New Roman" w:hAnsi="ArialMT" w:cs="Times New Roman"/>
                <w:sz w:val="26"/>
                <w:szCs w:val="26"/>
                <w:lang w:eastAsia="en-GB"/>
              </w:rPr>
              <w:t xml:space="preserve"> costs</w:t>
            </w:r>
            <w:r w:rsidRPr="001446F1">
              <w:rPr>
                <w:rFonts w:ascii="ArialMT" w:eastAsia="Times New Roman" w:hAnsi="ArialMT" w:cs="Times New Roman"/>
                <w:sz w:val="26"/>
                <w:szCs w:val="26"/>
                <w:lang w:eastAsia="en-GB"/>
              </w:rPr>
              <w:t xml:space="preserve"> £</w:t>
            </w:r>
            <w:r w:rsidR="0005064D">
              <w:rPr>
                <w:rFonts w:ascii="ArialMT" w:eastAsia="Times New Roman" w:hAnsi="ArialMT" w:cs="Times New Roman"/>
                <w:sz w:val="26"/>
                <w:szCs w:val="26"/>
                <w:lang w:eastAsia="en-GB"/>
              </w:rPr>
              <w:t>XXX</w:t>
            </w:r>
          </w:p>
          <w:p w14:paraId="5E1E7E5E" w14:textId="7C78D87C"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New trainees (n=3) Training costs £</w:t>
            </w:r>
            <w:r w:rsidR="0005064D">
              <w:rPr>
                <w:rFonts w:ascii="ArialMT" w:eastAsia="Times New Roman" w:hAnsi="ArialMT" w:cs="Times New Roman"/>
                <w:sz w:val="26"/>
                <w:szCs w:val="26"/>
                <w:lang w:eastAsia="en-GB"/>
              </w:rPr>
              <w:t xml:space="preserve">XXX   </w:t>
            </w:r>
            <w:r w:rsidRPr="001446F1">
              <w:rPr>
                <w:rFonts w:ascii="ArialMT" w:eastAsia="Times New Roman" w:hAnsi="ArialMT" w:cs="Times New Roman"/>
                <w:sz w:val="26"/>
                <w:szCs w:val="26"/>
                <w:lang w:eastAsia="en-GB"/>
              </w:rPr>
              <w:t xml:space="preserve"> </w:t>
            </w:r>
            <w:r w:rsidR="0005064D">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EP salary costs £</w:t>
            </w:r>
            <w:r w:rsidR="0005064D">
              <w:rPr>
                <w:rFonts w:ascii="ArialMT" w:eastAsia="Times New Roman" w:hAnsi="ArialMT" w:cs="Times New Roman"/>
                <w:sz w:val="26"/>
                <w:szCs w:val="26"/>
                <w:lang w:eastAsia="en-GB"/>
              </w:rPr>
              <w:t>XXX</w:t>
            </w:r>
            <w:r w:rsidRPr="001446F1">
              <w:rPr>
                <w:rFonts w:ascii="ArialMT" w:eastAsia="Times New Roman" w:hAnsi="ArialMT" w:cs="Times New Roman"/>
                <w:sz w:val="26"/>
                <w:szCs w:val="26"/>
                <w:lang w:eastAsia="en-GB"/>
              </w:rPr>
              <w:t xml:space="preserve"> </w:t>
            </w:r>
          </w:p>
          <w:p w14:paraId="52E2D3BC" w14:textId="22AA5B2F"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Advanced practitioner training costs £</w:t>
            </w:r>
            <w:r w:rsidR="0005064D">
              <w:rPr>
                <w:rFonts w:ascii="ArialMT" w:eastAsia="Times New Roman" w:hAnsi="ArialMT" w:cs="Times New Roman"/>
                <w:sz w:val="26"/>
                <w:szCs w:val="26"/>
                <w:lang w:eastAsia="en-GB"/>
              </w:rPr>
              <w:t>XXX</w:t>
            </w:r>
            <w:r w:rsidRPr="001446F1">
              <w:rPr>
                <w:rFonts w:ascii="ArialMT" w:eastAsia="Times New Roman" w:hAnsi="ArialMT" w:cs="Times New Roman"/>
                <w:sz w:val="26"/>
                <w:szCs w:val="26"/>
                <w:lang w:eastAsia="en-GB"/>
              </w:rPr>
              <w:t xml:space="preserve"> Supervisor training costs £</w:t>
            </w:r>
            <w:r w:rsidR="0005064D">
              <w:rPr>
                <w:rFonts w:ascii="ArialMT" w:eastAsia="Times New Roman" w:hAnsi="ArialMT" w:cs="Times New Roman"/>
                <w:sz w:val="26"/>
                <w:szCs w:val="26"/>
                <w:lang w:eastAsia="en-GB"/>
              </w:rPr>
              <w:t xml:space="preserve">XXX             </w:t>
            </w:r>
            <w:r w:rsidRPr="001446F1">
              <w:rPr>
                <w:rFonts w:ascii="ArialMT" w:eastAsia="Times New Roman" w:hAnsi="ArialMT" w:cs="Times New Roman"/>
                <w:sz w:val="26"/>
                <w:szCs w:val="26"/>
                <w:lang w:eastAsia="en-GB"/>
              </w:rPr>
              <w:t>Administrator salary costs £</w:t>
            </w:r>
            <w:r w:rsidR="0005064D">
              <w:rPr>
                <w:rFonts w:ascii="ArialMT" w:eastAsia="Times New Roman" w:hAnsi="ArialMT" w:cs="Times New Roman"/>
                <w:sz w:val="26"/>
                <w:szCs w:val="26"/>
                <w:lang w:eastAsia="en-GB"/>
              </w:rPr>
              <w:t xml:space="preserve">XXXX         </w:t>
            </w:r>
            <w:r w:rsidRPr="001446F1">
              <w:rPr>
                <w:rFonts w:ascii="ArialMT" w:eastAsia="Times New Roman" w:hAnsi="ArialMT" w:cs="Times New Roman"/>
                <w:sz w:val="26"/>
                <w:szCs w:val="26"/>
                <w:lang w:eastAsia="en-GB"/>
              </w:rPr>
              <w:t xml:space="preserve"> </w:t>
            </w:r>
            <w:r w:rsidR="0005064D">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Travel £</w:t>
            </w:r>
            <w:r w:rsidR="0005064D">
              <w:rPr>
                <w:rFonts w:ascii="ArialMT" w:eastAsia="Times New Roman" w:hAnsi="ArialMT" w:cs="Times New Roman"/>
                <w:sz w:val="26"/>
                <w:szCs w:val="26"/>
                <w:lang w:eastAsia="en-GB"/>
              </w:rPr>
              <w:t xml:space="preserve">XXX            </w:t>
            </w:r>
            <w:r w:rsidRPr="001446F1">
              <w:rPr>
                <w:rFonts w:ascii="ArialMT" w:eastAsia="Times New Roman" w:hAnsi="ArialMT" w:cs="Times New Roman"/>
                <w:sz w:val="26"/>
                <w:szCs w:val="26"/>
                <w:lang w:eastAsia="en-GB"/>
              </w:rPr>
              <w:t xml:space="preserve"> Equipment costs </w:t>
            </w:r>
            <w:r w:rsidR="0005064D">
              <w:rPr>
                <w:rFonts w:ascii="ArialMT" w:eastAsia="Times New Roman" w:hAnsi="ArialMT" w:cs="Times New Roman"/>
                <w:sz w:val="26"/>
                <w:szCs w:val="26"/>
                <w:lang w:eastAsia="en-GB"/>
              </w:rPr>
              <w:t>£XXXX</w:t>
            </w:r>
            <w:r w:rsidRPr="001446F1">
              <w:rPr>
                <w:rFonts w:ascii="ArialMT" w:eastAsia="Times New Roman" w:hAnsi="ArialMT" w:cs="Times New Roman"/>
                <w:sz w:val="26"/>
                <w:szCs w:val="26"/>
                <w:lang w:eastAsia="en-GB"/>
              </w:rPr>
              <w:t xml:space="preserve"> </w:t>
            </w:r>
          </w:p>
          <w:p w14:paraId="62E1A93D" w14:textId="57E5807E"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Contingency £</w:t>
            </w:r>
            <w:r w:rsidR="0005064D">
              <w:rPr>
                <w:rFonts w:ascii="ArialMT" w:eastAsia="Times New Roman" w:hAnsi="ArialMT" w:cs="Times New Roman"/>
                <w:sz w:val="26"/>
                <w:szCs w:val="26"/>
                <w:lang w:eastAsia="en-GB"/>
              </w:rPr>
              <w:t>XXX</w:t>
            </w:r>
            <w:r w:rsidRPr="001446F1">
              <w:rPr>
                <w:rFonts w:ascii="ArialMT" w:eastAsia="Times New Roman" w:hAnsi="ArialMT" w:cs="Times New Roman"/>
                <w:sz w:val="26"/>
                <w:szCs w:val="26"/>
                <w:lang w:eastAsia="en-GB"/>
              </w:rPr>
              <w:t xml:space="preserve">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626701E" w14:textId="42ED5390"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Training costs existing trainees £</w:t>
            </w:r>
            <w:r w:rsidR="0005064D">
              <w:rPr>
                <w:rFonts w:ascii="ArialMT" w:eastAsia="Times New Roman" w:hAnsi="ArialMT" w:cs="Times New Roman"/>
                <w:sz w:val="26"/>
                <w:szCs w:val="26"/>
                <w:lang w:eastAsia="en-GB"/>
              </w:rPr>
              <w:t>XXX</w:t>
            </w:r>
            <w:r w:rsidRPr="001446F1">
              <w:rPr>
                <w:rFonts w:ascii="ArialMT" w:eastAsia="Times New Roman" w:hAnsi="ArialMT" w:cs="Times New Roman"/>
                <w:sz w:val="26"/>
                <w:szCs w:val="26"/>
                <w:lang w:eastAsia="en-GB"/>
              </w:rPr>
              <w:br/>
              <w:t>AVIGuk subscription costs £</w:t>
            </w:r>
            <w:r w:rsidR="0005064D">
              <w:rPr>
                <w:rFonts w:ascii="ArialMT" w:eastAsia="Times New Roman" w:hAnsi="ArialMT" w:cs="Times New Roman"/>
                <w:sz w:val="26"/>
                <w:szCs w:val="26"/>
                <w:lang w:eastAsia="en-GB"/>
              </w:rPr>
              <w:t>XXX</w:t>
            </w:r>
            <w:r w:rsidRPr="001446F1">
              <w:rPr>
                <w:rFonts w:ascii="ArialMT" w:eastAsia="Times New Roman" w:hAnsi="ArialMT" w:cs="Times New Roman"/>
                <w:sz w:val="26"/>
                <w:szCs w:val="26"/>
                <w:lang w:eastAsia="en-GB"/>
              </w:rPr>
              <w:t xml:space="preserve"> </w:t>
            </w:r>
          </w:p>
          <w:p w14:paraId="0BA7D20B" w14:textId="5D08E85E"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EP salary costs £</w:t>
            </w:r>
            <w:r w:rsidR="0005064D">
              <w:rPr>
                <w:rFonts w:ascii="ArialMT" w:eastAsia="Times New Roman" w:hAnsi="ArialMT" w:cs="Times New Roman"/>
                <w:sz w:val="26"/>
                <w:szCs w:val="26"/>
                <w:lang w:eastAsia="en-GB"/>
              </w:rPr>
              <w:t>XXXX</w:t>
            </w:r>
            <w:r w:rsidRPr="001446F1">
              <w:rPr>
                <w:rFonts w:ascii="ArialMT" w:eastAsia="Times New Roman" w:hAnsi="ArialMT" w:cs="Times New Roman"/>
                <w:sz w:val="26"/>
                <w:szCs w:val="26"/>
                <w:lang w:eastAsia="en-GB"/>
              </w:rPr>
              <w:br/>
              <w:t>Advanced practitioner training costs £</w:t>
            </w:r>
            <w:r w:rsidR="0005064D">
              <w:rPr>
                <w:rFonts w:ascii="ArialMT" w:eastAsia="Times New Roman" w:hAnsi="ArialMT" w:cs="Times New Roman"/>
                <w:sz w:val="26"/>
                <w:szCs w:val="26"/>
                <w:lang w:eastAsia="en-GB"/>
              </w:rPr>
              <w:t>XXX</w:t>
            </w:r>
            <w:r w:rsidRPr="001446F1">
              <w:rPr>
                <w:rFonts w:ascii="ArialMT" w:eastAsia="Times New Roman" w:hAnsi="ArialMT" w:cs="Times New Roman"/>
                <w:sz w:val="26"/>
                <w:szCs w:val="26"/>
                <w:lang w:eastAsia="en-GB"/>
              </w:rPr>
              <w:t xml:space="preserve"> Supervisor training costs £</w:t>
            </w:r>
            <w:r w:rsidR="0005064D">
              <w:rPr>
                <w:rFonts w:ascii="ArialMT" w:eastAsia="Times New Roman" w:hAnsi="ArialMT" w:cs="Times New Roman"/>
                <w:sz w:val="26"/>
                <w:szCs w:val="26"/>
                <w:lang w:eastAsia="en-GB"/>
              </w:rPr>
              <w:t>XXX</w:t>
            </w:r>
            <w:r w:rsidRPr="001446F1">
              <w:rPr>
                <w:rFonts w:ascii="ArialMT" w:eastAsia="Times New Roman" w:hAnsi="ArialMT" w:cs="Times New Roman"/>
                <w:sz w:val="26"/>
                <w:szCs w:val="26"/>
                <w:lang w:eastAsia="en-GB"/>
              </w:rPr>
              <w:t xml:space="preserve"> Administrator salary costs £</w:t>
            </w:r>
            <w:r w:rsidR="0005064D">
              <w:rPr>
                <w:rFonts w:ascii="ArialMT" w:eastAsia="Times New Roman" w:hAnsi="ArialMT" w:cs="Times New Roman"/>
                <w:sz w:val="26"/>
                <w:szCs w:val="26"/>
                <w:lang w:eastAsia="en-GB"/>
              </w:rPr>
              <w:t xml:space="preserve">XXXX       </w:t>
            </w:r>
            <w:r w:rsidRPr="001446F1">
              <w:rPr>
                <w:rFonts w:ascii="ArialMT" w:eastAsia="Times New Roman" w:hAnsi="ArialMT" w:cs="Times New Roman"/>
                <w:sz w:val="26"/>
                <w:szCs w:val="26"/>
                <w:lang w:eastAsia="en-GB"/>
              </w:rPr>
              <w:t xml:space="preserve"> Travel £</w:t>
            </w:r>
            <w:r w:rsidR="0005064D">
              <w:rPr>
                <w:rFonts w:ascii="ArialMT" w:eastAsia="Times New Roman" w:hAnsi="ArialMT" w:cs="Times New Roman"/>
                <w:sz w:val="26"/>
                <w:szCs w:val="26"/>
                <w:lang w:eastAsia="en-GB"/>
              </w:rPr>
              <w:t>XXX</w:t>
            </w:r>
            <w:r w:rsidRPr="001446F1">
              <w:rPr>
                <w:rFonts w:ascii="ArialMT" w:eastAsia="Times New Roman" w:hAnsi="ArialMT" w:cs="Times New Roman"/>
                <w:sz w:val="26"/>
                <w:szCs w:val="26"/>
                <w:lang w:eastAsia="en-GB"/>
              </w:rPr>
              <w:t xml:space="preserve"> Contingency £</w:t>
            </w:r>
            <w:r w:rsidR="0005064D">
              <w:rPr>
                <w:rFonts w:ascii="ArialMT" w:eastAsia="Times New Roman" w:hAnsi="ArialMT" w:cs="Times New Roman"/>
                <w:sz w:val="26"/>
                <w:szCs w:val="26"/>
                <w:lang w:eastAsia="en-GB"/>
              </w:rPr>
              <w:t>XXX</w:t>
            </w:r>
            <w:r w:rsidRPr="001446F1">
              <w:rPr>
                <w:rFonts w:ascii="ArialMT" w:eastAsia="Times New Roman" w:hAnsi="ArialMT" w:cs="Times New Roman"/>
                <w:sz w:val="26"/>
                <w:szCs w:val="26"/>
                <w:lang w:eastAsia="en-GB"/>
              </w:rPr>
              <w:t xml:space="preserve"> </w:t>
            </w:r>
          </w:p>
        </w:tc>
      </w:tr>
      <w:tr w:rsidR="0005064D" w:rsidRPr="001446F1" w14:paraId="6629B65C" w14:textId="77777777" w:rsidTr="001446F1">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609D694" w14:textId="25BDB70D" w:rsidR="0005064D" w:rsidRPr="0005064D" w:rsidRDefault="0005064D" w:rsidP="001446F1">
            <w:pPr>
              <w:spacing w:before="100" w:beforeAutospacing="1" w:after="100" w:afterAutospacing="1"/>
              <w:rPr>
                <w:rFonts w:ascii="ArialMT" w:eastAsia="Times New Roman" w:hAnsi="ArialMT" w:cs="Times New Roman"/>
                <w:b/>
                <w:bCs/>
                <w:sz w:val="26"/>
                <w:szCs w:val="26"/>
                <w:lang w:eastAsia="en-GB"/>
              </w:rPr>
            </w:pPr>
            <w:r w:rsidRPr="0005064D">
              <w:rPr>
                <w:rFonts w:ascii="ArialMT" w:eastAsia="Times New Roman" w:hAnsi="ArialMT" w:cs="Times New Roman"/>
                <w:b/>
                <w:bCs/>
                <w:sz w:val="26"/>
                <w:szCs w:val="26"/>
                <w:lang w:eastAsia="en-GB"/>
              </w:rPr>
              <w:t>Total     £XXXXX</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7279DA5B" w14:textId="42C44957" w:rsidR="0005064D" w:rsidRPr="0005064D" w:rsidRDefault="0005064D" w:rsidP="001446F1">
            <w:pPr>
              <w:spacing w:before="100" w:beforeAutospacing="1" w:after="100" w:afterAutospacing="1"/>
              <w:rPr>
                <w:rFonts w:ascii="ArialMT" w:eastAsia="Times New Roman" w:hAnsi="ArialMT" w:cs="Times New Roman"/>
                <w:b/>
                <w:bCs/>
                <w:sz w:val="26"/>
                <w:szCs w:val="26"/>
                <w:lang w:eastAsia="en-GB"/>
              </w:rPr>
            </w:pPr>
            <w:r w:rsidRPr="0005064D">
              <w:rPr>
                <w:rFonts w:ascii="ArialMT" w:eastAsia="Times New Roman" w:hAnsi="ArialMT" w:cs="Times New Roman"/>
                <w:b/>
                <w:bCs/>
                <w:sz w:val="26"/>
                <w:szCs w:val="26"/>
                <w:lang w:eastAsia="en-GB"/>
              </w:rPr>
              <w:t>Total     £XXXXX</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tcPr>
          <w:p w14:paraId="47BAD928" w14:textId="15FAC8F4" w:rsidR="0005064D" w:rsidRPr="0005064D" w:rsidRDefault="0005064D" w:rsidP="001446F1">
            <w:pPr>
              <w:spacing w:before="100" w:beforeAutospacing="1" w:after="100" w:afterAutospacing="1"/>
              <w:rPr>
                <w:rFonts w:ascii="ArialMT" w:eastAsia="Times New Roman" w:hAnsi="ArialMT" w:cs="Times New Roman"/>
                <w:b/>
                <w:bCs/>
                <w:sz w:val="26"/>
                <w:szCs w:val="26"/>
                <w:lang w:eastAsia="en-GB"/>
              </w:rPr>
            </w:pPr>
            <w:r w:rsidRPr="0005064D">
              <w:rPr>
                <w:rFonts w:ascii="ArialMT" w:eastAsia="Times New Roman" w:hAnsi="ArialMT" w:cs="Times New Roman"/>
                <w:b/>
                <w:bCs/>
                <w:sz w:val="26"/>
                <w:szCs w:val="26"/>
                <w:lang w:eastAsia="en-GB"/>
              </w:rPr>
              <w:t>Total     £XXXXX</w:t>
            </w:r>
          </w:p>
        </w:tc>
      </w:tr>
    </w:tbl>
    <w:p w14:paraId="3F68AE10" w14:textId="77777777" w:rsidR="0005064D" w:rsidRDefault="0005064D" w:rsidP="0005064D">
      <w:pPr>
        <w:rPr>
          <w:rFonts w:ascii="Times New Roman" w:eastAsia="Times New Roman" w:hAnsi="Times New Roman" w:cs="Times New Roman"/>
          <w:lang w:eastAsia="en-GB"/>
        </w:rPr>
      </w:pPr>
    </w:p>
    <w:p w14:paraId="08320E5B" w14:textId="07B4D554" w:rsidR="001446F1" w:rsidRPr="001446F1" w:rsidRDefault="001446F1" w:rsidP="0005064D">
      <w:pPr>
        <w:rPr>
          <w:rFonts w:ascii="Times New Roman" w:eastAsia="Times New Roman" w:hAnsi="Times New Roman" w:cs="Times New Roman"/>
          <w:lang w:eastAsia="en-GB"/>
        </w:rPr>
      </w:pPr>
      <w:r w:rsidRPr="001446F1">
        <w:rPr>
          <w:rFonts w:ascii="Arial" w:eastAsia="Times New Roman" w:hAnsi="Arial" w:cs="Arial"/>
          <w:b/>
          <w:bCs/>
          <w:color w:val="6D2D9E"/>
          <w:sz w:val="26"/>
          <w:szCs w:val="26"/>
          <w:lang w:eastAsia="en-GB"/>
        </w:rPr>
        <w:t xml:space="preserve">Section 3 Service Output </w:t>
      </w:r>
    </w:p>
    <w:p w14:paraId="035D61D3"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 xml:space="preserve">What the service would look like in terms of service delivery </w:t>
      </w:r>
    </w:p>
    <w:p w14:paraId="307E87F0" w14:textId="045CAFFD"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The </w:t>
      </w:r>
      <w:r w:rsidR="0005064D">
        <w:rPr>
          <w:rFonts w:ascii="ArialMT" w:eastAsia="Times New Roman" w:hAnsi="ArialMT" w:cs="Times New Roman"/>
          <w:sz w:val="26"/>
          <w:szCs w:val="26"/>
          <w:lang w:eastAsia="en-GB"/>
        </w:rPr>
        <w:t>XXXX</w:t>
      </w:r>
      <w:r w:rsidRPr="001446F1">
        <w:rPr>
          <w:rFonts w:ascii="ArialMT" w:eastAsia="Times New Roman" w:hAnsi="ArialMT" w:cs="Times New Roman"/>
          <w:sz w:val="26"/>
          <w:szCs w:val="26"/>
          <w:lang w:eastAsia="en-GB"/>
        </w:rPr>
        <w:t xml:space="preserve"> VIG Service would be a ‘virtual service’ in the sense that all practitioners will </w:t>
      </w:r>
      <w:proofErr w:type="gramStart"/>
      <w:r w:rsidRPr="001446F1">
        <w:rPr>
          <w:rFonts w:ascii="ArialMT" w:eastAsia="Times New Roman" w:hAnsi="ArialMT" w:cs="Times New Roman"/>
          <w:sz w:val="26"/>
          <w:szCs w:val="26"/>
          <w:lang w:eastAsia="en-GB"/>
        </w:rPr>
        <w:t>be located in</w:t>
      </w:r>
      <w:proofErr w:type="gramEnd"/>
      <w:r w:rsidRPr="001446F1">
        <w:rPr>
          <w:rFonts w:ascii="ArialMT" w:eastAsia="Times New Roman" w:hAnsi="ArialMT" w:cs="Times New Roman"/>
          <w:sz w:val="26"/>
          <w:szCs w:val="26"/>
          <w:lang w:eastAsia="en-GB"/>
        </w:rPr>
        <w:t xml:space="preserve"> their existing professional bases under their existing NHS or EPS management. The delivery of VIG will be offered face-to-face with the client or virtually, using Microsoft teams, depending on the needs of the client. The two service lead professionals (one from health and one </w:t>
      </w:r>
      <w:r w:rsidRPr="001446F1">
        <w:rPr>
          <w:rFonts w:ascii="ArialMT" w:eastAsia="Times New Roman" w:hAnsi="ArialMT" w:cs="Times New Roman"/>
          <w:sz w:val="26"/>
          <w:szCs w:val="26"/>
          <w:lang w:eastAsia="en-GB"/>
        </w:rPr>
        <w:lastRenderedPageBreak/>
        <w:t xml:space="preserve">from educational psychology) will have one day per week (0.2fte) protected time to coordinate the service supported by one administrator (0.1fte). There will be an additional salaried educational psychologist (0.2fte) and a pool of accredited and trainee VIG practitioners in the NHS from which the Service Leads can draw and to whom they can allocate referrals. The Service budget would be held by the Educational Psychology Service (EPS) and monies would be paid into the EPS budget per one financial year at a time, from Public Health. </w:t>
      </w:r>
    </w:p>
    <w:p w14:paraId="0131C314" w14:textId="77777777" w:rsidR="001446F1" w:rsidRPr="00675992" w:rsidRDefault="001446F1" w:rsidP="001446F1">
      <w:pPr>
        <w:spacing w:before="100" w:beforeAutospacing="1" w:after="100" w:afterAutospacing="1"/>
        <w:rPr>
          <w:rFonts w:ascii="Times New Roman" w:eastAsia="Times New Roman" w:hAnsi="Times New Roman" w:cs="Times New Roman"/>
          <w:b/>
          <w:bCs/>
          <w:lang w:eastAsia="en-GB"/>
        </w:rPr>
      </w:pPr>
      <w:r w:rsidRPr="001446F1">
        <w:rPr>
          <w:rFonts w:ascii="ArialMT" w:eastAsia="Times New Roman" w:hAnsi="ArialMT" w:cs="Times New Roman"/>
          <w:sz w:val="26"/>
          <w:szCs w:val="26"/>
          <w:lang w:eastAsia="en-GB"/>
        </w:rPr>
        <w:t xml:space="preserve">Health visitors, community nursery nurses, school nurses, teachers, educational psychologists, family support workers and social workers will be able to directly refer a family to the VIG Service from new-born infants up to a child aged 11 years. Referrals will need to be made on a VIG Service referral form and will need to meet the criteria for referral on the VIG pathway, (see appendix 2.) The Service Leads will meet monthly to consider all new referrals and allocate these to practitioners. The process for delivery of VIG is detailed in the flow chart in appendix 3. The structure of the proposed VIG Service is given in </w:t>
      </w:r>
      <w:r w:rsidRPr="00FB3908">
        <w:rPr>
          <w:rFonts w:ascii="ArialMT" w:eastAsia="Times New Roman" w:hAnsi="ArialMT" w:cs="Times New Roman"/>
          <w:sz w:val="26"/>
          <w:szCs w:val="26"/>
          <w:lang w:eastAsia="en-GB"/>
        </w:rPr>
        <w:t>table 3 below:</w:t>
      </w:r>
      <w:r w:rsidRPr="00675992">
        <w:rPr>
          <w:rFonts w:ascii="ArialMT" w:eastAsia="Times New Roman" w:hAnsi="ArialMT" w:cs="Times New Roman"/>
          <w:b/>
          <w:bCs/>
          <w:sz w:val="26"/>
          <w:szCs w:val="26"/>
          <w:lang w:eastAsia="en-GB"/>
        </w:rPr>
        <w:t xml:space="preserve"> </w:t>
      </w:r>
    </w:p>
    <w:p w14:paraId="6D159547" w14:textId="0CD3D76F" w:rsidR="001446F1" w:rsidRPr="00675992" w:rsidRDefault="001446F1" w:rsidP="001446F1">
      <w:pPr>
        <w:spacing w:before="100" w:beforeAutospacing="1" w:after="100" w:afterAutospacing="1"/>
        <w:rPr>
          <w:rFonts w:ascii="Times New Roman" w:eastAsia="Times New Roman" w:hAnsi="Times New Roman" w:cs="Times New Roman"/>
          <w:b/>
          <w:bCs/>
          <w:lang w:eastAsia="en-GB"/>
        </w:rPr>
      </w:pPr>
      <w:r w:rsidRPr="00675992">
        <w:rPr>
          <w:rFonts w:ascii="Arial" w:eastAsia="Times New Roman" w:hAnsi="Arial" w:cs="Arial"/>
          <w:b/>
          <w:bCs/>
          <w:lang w:eastAsia="en-GB"/>
        </w:rPr>
        <w:t xml:space="preserve">Table 3: Structure of the </w:t>
      </w:r>
      <w:r w:rsidR="00675992" w:rsidRPr="00675992">
        <w:rPr>
          <w:rFonts w:ascii="Arial" w:eastAsia="Times New Roman" w:hAnsi="Arial" w:cs="Arial"/>
          <w:b/>
          <w:bCs/>
          <w:lang w:eastAsia="en-GB"/>
        </w:rPr>
        <w:t>XXXXX</w:t>
      </w:r>
      <w:r w:rsidRPr="00675992">
        <w:rPr>
          <w:rFonts w:ascii="Arial" w:eastAsia="Times New Roman" w:hAnsi="Arial" w:cs="Arial"/>
          <w:b/>
          <w:bCs/>
          <w:lang w:eastAsia="en-GB"/>
        </w:rPr>
        <w:t xml:space="preserve"> VIG Service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436"/>
        <w:gridCol w:w="4580"/>
      </w:tblGrid>
      <w:tr w:rsidR="001446F1" w:rsidRPr="00675992" w14:paraId="338CB7C1" w14:textId="77777777" w:rsidTr="001446F1">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F0D374" w14:textId="77777777" w:rsidR="00675992" w:rsidRPr="00675992" w:rsidRDefault="001446F1" w:rsidP="00675992">
            <w:pPr>
              <w:spacing w:before="100" w:beforeAutospacing="1" w:after="100" w:afterAutospacing="1"/>
              <w:jc w:val="center"/>
              <w:divId w:val="2064208509"/>
              <w:rPr>
                <w:rFonts w:ascii="Arial" w:eastAsia="Times New Roman" w:hAnsi="Arial" w:cs="Arial"/>
                <w:sz w:val="26"/>
                <w:szCs w:val="26"/>
                <w:lang w:eastAsia="en-GB"/>
              </w:rPr>
            </w:pPr>
            <w:r w:rsidRPr="00675992">
              <w:rPr>
                <w:rFonts w:ascii="Arial" w:eastAsia="Times New Roman" w:hAnsi="Arial" w:cs="Arial"/>
                <w:sz w:val="26"/>
                <w:szCs w:val="26"/>
                <w:lang w:eastAsia="en-GB"/>
              </w:rPr>
              <w:t>Joint Service Leads</w:t>
            </w:r>
            <w:r w:rsidRPr="00675992">
              <w:rPr>
                <w:rFonts w:ascii="Arial" w:eastAsia="Times New Roman" w:hAnsi="Arial" w:cs="Arial"/>
                <w:sz w:val="26"/>
                <w:szCs w:val="26"/>
                <w:lang w:eastAsia="en-GB"/>
              </w:rPr>
              <w:br/>
              <w:t>1 Specialist Health Visitor - Perinatal Mental Health 0.2fte</w:t>
            </w:r>
            <w:r w:rsidRPr="00675992">
              <w:rPr>
                <w:rFonts w:ascii="Arial" w:eastAsia="Times New Roman" w:hAnsi="Arial" w:cs="Arial"/>
                <w:sz w:val="26"/>
                <w:szCs w:val="26"/>
                <w:lang w:eastAsia="en-GB"/>
              </w:rPr>
              <w:br/>
              <w:t>1 Educational Psychologist 0.2fte</w:t>
            </w:r>
            <w:r w:rsidRPr="00675992">
              <w:rPr>
                <w:rFonts w:ascii="Arial" w:eastAsia="Times New Roman" w:hAnsi="Arial" w:cs="Arial"/>
                <w:sz w:val="26"/>
                <w:szCs w:val="26"/>
                <w:lang w:eastAsia="en-GB"/>
              </w:rPr>
              <w:br/>
              <w:t>Service Leads will be AVIGuk accredited practitioners with the option to train as Advanced Practitioners and Supervisors</w:t>
            </w:r>
            <w:r w:rsidR="00675992" w:rsidRPr="00675992">
              <w:rPr>
                <w:rFonts w:ascii="Arial" w:eastAsia="Times New Roman" w:hAnsi="Arial" w:cs="Arial"/>
                <w:sz w:val="26"/>
                <w:szCs w:val="26"/>
                <w:lang w:eastAsia="en-GB"/>
              </w:rPr>
              <w:t xml:space="preserve"> </w:t>
            </w:r>
          </w:p>
          <w:p w14:paraId="700CBBC7" w14:textId="08E2C329" w:rsidR="00675992" w:rsidRPr="00675992" w:rsidRDefault="00675992" w:rsidP="00675992">
            <w:pPr>
              <w:spacing w:before="100" w:beforeAutospacing="1" w:after="100" w:afterAutospacing="1"/>
              <w:jc w:val="center"/>
              <w:divId w:val="2064208509"/>
              <w:rPr>
                <w:rFonts w:ascii="Times New Roman" w:eastAsia="Times New Roman" w:hAnsi="Times New Roman" w:cs="Times New Roman"/>
                <w:lang w:eastAsia="en-GB"/>
              </w:rPr>
            </w:pPr>
            <w:r w:rsidRPr="00675992">
              <w:rPr>
                <w:rFonts w:ascii="Arial" w:eastAsia="Times New Roman" w:hAnsi="Arial" w:cs="Arial"/>
                <w:sz w:val="26"/>
                <w:szCs w:val="26"/>
                <w:lang w:eastAsia="en-GB"/>
              </w:rPr>
              <w:t>Supported by:</w:t>
            </w:r>
            <w:r w:rsidRPr="00675992">
              <w:rPr>
                <w:rFonts w:ascii="Arial" w:eastAsia="Times New Roman" w:hAnsi="Arial" w:cs="Arial"/>
                <w:lang w:eastAsia="en-GB"/>
              </w:rPr>
              <w:t xml:space="preserve"> </w:t>
            </w:r>
            <w:r w:rsidRPr="00675992">
              <w:rPr>
                <w:rFonts w:ascii="Arial" w:eastAsia="Times New Roman" w:hAnsi="Arial" w:cs="Arial"/>
                <w:lang w:eastAsia="en-GB"/>
              </w:rPr>
              <w:t>VIG Service Administrator (0.1fte)</w:t>
            </w:r>
            <w:r w:rsidRPr="00675992">
              <w:rPr>
                <w:rFonts w:ascii="Times New Roman" w:eastAsia="Times New Roman" w:hAnsi="Times New Roman" w:cs="Times New Roman"/>
                <w:sz w:val="26"/>
                <w:szCs w:val="26"/>
                <w:lang w:eastAsia="en-GB"/>
              </w:rPr>
              <w:t xml:space="preserve"> </w:t>
            </w:r>
          </w:p>
        </w:tc>
      </w:tr>
      <w:tr w:rsidR="001446F1" w:rsidRPr="00675992" w14:paraId="004AEA9E" w14:textId="77777777" w:rsidTr="00675992">
        <w:tc>
          <w:tcPr>
            <w:tcW w:w="439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87247B2" w14:textId="375DF084" w:rsidR="001446F1" w:rsidRPr="00675992" w:rsidRDefault="00675992" w:rsidP="001446F1">
            <w:pPr>
              <w:spacing w:before="100" w:beforeAutospacing="1" w:after="100" w:afterAutospacing="1"/>
              <w:rPr>
                <w:rFonts w:ascii="Times New Roman" w:eastAsia="Times New Roman" w:hAnsi="Times New Roman" w:cs="Times New Roman"/>
                <w:lang w:eastAsia="en-GB"/>
              </w:rPr>
            </w:pPr>
            <w:r>
              <w:rPr>
                <w:rFonts w:ascii="Arial" w:eastAsia="Times New Roman" w:hAnsi="Arial" w:cs="Arial"/>
                <w:lang w:eastAsia="en-GB"/>
              </w:rPr>
              <w:t xml:space="preserve">XXX EPS </w:t>
            </w:r>
            <w:r w:rsidR="001446F1" w:rsidRPr="00675992">
              <w:rPr>
                <w:rFonts w:ascii="Arial" w:eastAsia="Times New Roman" w:hAnsi="Arial" w:cs="Arial"/>
                <w:lang w:eastAsia="en-GB"/>
              </w:rPr>
              <w:t>VIG Service Practitioners</w:t>
            </w:r>
            <w:r w:rsidR="001446F1" w:rsidRPr="00675992">
              <w:rPr>
                <w:rFonts w:ascii="Arial" w:eastAsia="Times New Roman" w:hAnsi="Arial" w:cs="Arial"/>
                <w:lang w:eastAsia="en-GB"/>
              </w:rPr>
              <w:br/>
              <w:t>1 Educational Psychologist (0.2fte)</w:t>
            </w:r>
            <w:r>
              <w:rPr>
                <w:rFonts w:ascii="Arial" w:eastAsia="Times New Roman" w:hAnsi="Arial" w:cs="Arial"/>
                <w:lang w:eastAsia="en-GB"/>
              </w:rPr>
              <w:t xml:space="preserve"> </w:t>
            </w:r>
            <w:r w:rsidR="001446F1" w:rsidRPr="00675992">
              <w:rPr>
                <w:rFonts w:ascii="Arial" w:eastAsia="Times New Roman" w:hAnsi="Arial" w:cs="Arial"/>
                <w:lang w:eastAsia="en-GB"/>
              </w:rPr>
              <w:t xml:space="preserve">or </w:t>
            </w:r>
            <w:r>
              <w:rPr>
                <w:rFonts w:ascii="Arial" w:eastAsia="Times New Roman" w:hAnsi="Arial" w:cs="Arial"/>
                <w:lang w:eastAsia="en-GB"/>
              </w:rPr>
              <w:t xml:space="preserve">     </w:t>
            </w:r>
            <w:r w:rsidR="001446F1" w:rsidRPr="00675992">
              <w:rPr>
                <w:rFonts w:ascii="Arial" w:eastAsia="Times New Roman" w:hAnsi="Arial" w:cs="Arial"/>
                <w:lang w:eastAsia="en-GB"/>
              </w:rPr>
              <w:t xml:space="preserve">2 Educational Psychologists (0.1fte) These may be accredited VIG practitioners or trainee practitioners </w:t>
            </w:r>
          </w:p>
        </w:tc>
        <w:tc>
          <w:tcPr>
            <w:tcW w:w="462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3556AD" w14:textId="101AF85C" w:rsidR="001446F1" w:rsidRPr="00675992" w:rsidRDefault="001446F1" w:rsidP="001446F1">
            <w:pPr>
              <w:spacing w:before="100" w:beforeAutospacing="1" w:after="100" w:afterAutospacing="1"/>
              <w:rPr>
                <w:rFonts w:ascii="Times New Roman" w:eastAsia="Times New Roman" w:hAnsi="Times New Roman" w:cs="Times New Roman"/>
                <w:lang w:eastAsia="en-GB"/>
              </w:rPr>
            </w:pPr>
            <w:r w:rsidRPr="00675992">
              <w:rPr>
                <w:rFonts w:ascii="Arial" w:eastAsia="Times New Roman" w:hAnsi="Arial" w:cs="Arial"/>
                <w:lang w:eastAsia="en-GB"/>
              </w:rPr>
              <w:t xml:space="preserve">NHS VIG Service Practitioners </w:t>
            </w:r>
            <w:r w:rsidR="00675992">
              <w:rPr>
                <w:rFonts w:ascii="Arial" w:eastAsia="Times New Roman" w:hAnsi="Arial" w:cs="Arial"/>
                <w:lang w:eastAsia="en-GB"/>
              </w:rPr>
              <w:t xml:space="preserve">             </w:t>
            </w:r>
            <w:r w:rsidRPr="00675992">
              <w:rPr>
                <w:rFonts w:ascii="Arial" w:eastAsia="Times New Roman" w:hAnsi="Arial" w:cs="Arial"/>
                <w:lang w:eastAsia="en-GB"/>
              </w:rPr>
              <w:t xml:space="preserve">Pool of NHS VIG practitioners or trainee practitioners to include at least one school nurse (school age population) but mostly health visitors (birth – 5 </w:t>
            </w:r>
            <w:r w:rsidR="00675992" w:rsidRPr="00675992">
              <w:rPr>
                <w:rFonts w:ascii="Arial" w:eastAsia="Times New Roman" w:hAnsi="Arial" w:cs="Arial"/>
                <w:lang w:eastAsia="en-GB"/>
              </w:rPr>
              <w:t>years)</w:t>
            </w:r>
            <w:r w:rsidR="00FB3908">
              <w:rPr>
                <w:rFonts w:ascii="Arial" w:eastAsia="Times New Roman" w:hAnsi="Arial" w:cs="Arial"/>
                <w:lang w:eastAsia="en-GB"/>
              </w:rPr>
              <w:t xml:space="preserve">    </w:t>
            </w:r>
            <w:r w:rsidR="00675992">
              <w:rPr>
                <w:rFonts w:ascii="Arial" w:eastAsia="Times New Roman" w:hAnsi="Arial" w:cs="Arial"/>
                <w:lang w:eastAsia="en-GB"/>
              </w:rPr>
              <w:t xml:space="preserve">    </w:t>
            </w:r>
            <w:r w:rsidRPr="00675992">
              <w:rPr>
                <w:rFonts w:ascii="Arial" w:eastAsia="Times New Roman" w:hAnsi="Arial" w:cs="Arial"/>
                <w:lang w:eastAsia="en-GB"/>
              </w:rPr>
              <w:t xml:space="preserve">Estimated capacity 8-10 </w:t>
            </w:r>
          </w:p>
        </w:tc>
      </w:tr>
    </w:tbl>
    <w:p w14:paraId="118A48A3" w14:textId="77777777" w:rsidR="00675992" w:rsidRDefault="00675992" w:rsidP="00675992">
      <w:pPr>
        <w:rPr>
          <w:rFonts w:ascii="Times New Roman" w:eastAsia="Times New Roman" w:hAnsi="Times New Roman" w:cs="Times New Roman"/>
          <w:lang w:eastAsia="en-GB"/>
        </w:rPr>
      </w:pPr>
    </w:p>
    <w:p w14:paraId="79F91524" w14:textId="5FBDDB13" w:rsidR="001446F1" w:rsidRPr="001446F1" w:rsidRDefault="001446F1" w:rsidP="00675992">
      <w:pPr>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Responsibilities:</w:t>
      </w:r>
      <w:r w:rsidRPr="001446F1">
        <w:rPr>
          <w:rFonts w:ascii="Arial" w:eastAsia="Times New Roman" w:hAnsi="Arial" w:cs="Arial"/>
          <w:b/>
          <w:bCs/>
          <w:sz w:val="26"/>
          <w:szCs w:val="26"/>
          <w:lang w:eastAsia="en-GB"/>
        </w:rPr>
        <w:br/>
        <w:t xml:space="preserve">VIG Service Leads – </w:t>
      </w:r>
      <w:r w:rsidRPr="001446F1">
        <w:rPr>
          <w:rFonts w:ascii="ArialMT" w:eastAsia="Times New Roman" w:hAnsi="ArialMT" w:cs="Times New Roman"/>
          <w:sz w:val="26"/>
          <w:szCs w:val="26"/>
          <w:lang w:eastAsia="en-GB"/>
        </w:rPr>
        <w:t>Coordinate and allocate referrals</w:t>
      </w:r>
      <w:r w:rsidRPr="001446F1">
        <w:rPr>
          <w:rFonts w:ascii="Arial" w:eastAsia="Times New Roman" w:hAnsi="Arial" w:cs="Arial"/>
          <w:b/>
          <w:bCs/>
          <w:sz w:val="26"/>
          <w:szCs w:val="26"/>
          <w:lang w:eastAsia="en-GB"/>
        </w:rPr>
        <w:t xml:space="preserve">; </w:t>
      </w:r>
      <w:r w:rsidRPr="001446F1">
        <w:rPr>
          <w:rFonts w:ascii="ArialMT" w:eastAsia="Times New Roman" w:hAnsi="ArialMT" w:cs="Times New Roman"/>
          <w:sz w:val="26"/>
          <w:szCs w:val="26"/>
          <w:lang w:eastAsia="en-GB"/>
        </w:rPr>
        <w:t xml:space="preserve">awareness raising of VIG Service including production of parent leaflets and service website text; updating of Service documentation such as referral and consent forms; analysis of evaluation data and writing annual report on impact; day-to day support to the VIG Service team; chairing of group intervision events (3 times per year); potential to offer supervision to trainee practitioners; delivery of VIG interventions to clients. </w:t>
      </w:r>
    </w:p>
    <w:p w14:paraId="63AD0382"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 xml:space="preserve">VIG Service Practitioners – </w:t>
      </w:r>
      <w:r w:rsidRPr="001446F1">
        <w:rPr>
          <w:rFonts w:ascii="ArialMT" w:eastAsia="Times New Roman" w:hAnsi="ArialMT" w:cs="Times New Roman"/>
          <w:sz w:val="26"/>
          <w:szCs w:val="26"/>
          <w:lang w:eastAsia="en-GB"/>
        </w:rPr>
        <w:t xml:space="preserve">Delivery of VIG interventions to clients; completion of accredited practitioner training with the option to train further as advanced practitioners; attendance at VIG Service intervision events. </w:t>
      </w:r>
    </w:p>
    <w:p w14:paraId="7F6C6EC2"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lastRenderedPageBreak/>
        <w:t xml:space="preserve">VIG Service Administrator – </w:t>
      </w:r>
      <w:r w:rsidRPr="001446F1">
        <w:rPr>
          <w:rFonts w:ascii="ArialMT" w:eastAsia="Times New Roman" w:hAnsi="ArialMT" w:cs="Times New Roman"/>
          <w:sz w:val="26"/>
          <w:szCs w:val="26"/>
          <w:lang w:eastAsia="en-GB"/>
        </w:rPr>
        <w:t>Managing referral paperwork including writing and sending acceptance letters to clients</w:t>
      </w:r>
      <w:r w:rsidRPr="001446F1">
        <w:rPr>
          <w:rFonts w:ascii="Arial" w:eastAsia="Times New Roman" w:hAnsi="Arial" w:cs="Arial"/>
          <w:b/>
          <w:bCs/>
          <w:sz w:val="26"/>
          <w:szCs w:val="26"/>
          <w:lang w:eastAsia="en-GB"/>
        </w:rPr>
        <w:t xml:space="preserve">; </w:t>
      </w:r>
      <w:r w:rsidRPr="001446F1">
        <w:rPr>
          <w:rFonts w:ascii="ArialMT" w:eastAsia="Times New Roman" w:hAnsi="ArialMT" w:cs="Times New Roman"/>
          <w:sz w:val="26"/>
          <w:szCs w:val="26"/>
          <w:lang w:eastAsia="en-GB"/>
        </w:rPr>
        <w:t>management of the referral and evaluation data bases</w:t>
      </w:r>
      <w:r w:rsidRPr="001446F1">
        <w:rPr>
          <w:rFonts w:ascii="Arial" w:eastAsia="Times New Roman" w:hAnsi="Arial" w:cs="Arial"/>
          <w:b/>
          <w:bCs/>
          <w:sz w:val="26"/>
          <w:szCs w:val="26"/>
          <w:lang w:eastAsia="en-GB"/>
        </w:rPr>
        <w:t xml:space="preserve">; </w:t>
      </w:r>
      <w:r w:rsidRPr="001446F1">
        <w:rPr>
          <w:rFonts w:ascii="ArialMT" w:eastAsia="Times New Roman" w:hAnsi="ArialMT" w:cs="Times New Roman"/>
          <w:sz w:val="26"/>
          <w:szCs w:val="26"/>
          <w:lang w:eastAsia="en-GB"/>
        </w:rPr>
        <w:t xml:space="preserve">ensuring consent forms and confidentiality agreements are up to date and GDPR compliant; support to the Service Leads in producing spreadsheets, graphs and reports; management of the VIG budget and accounts; purchasing equipment; managing invoices to AVIGuk for training events and to independent VIG supervisors; sending closure letters to clients. </w:t>
      </w:r>
    </w:p>
    <w:p w14:paraId="7DE21530"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color w:val="6D2D9E"/>
          <w:sz w:val="26"/>
          <w:szCs w:val="26"/>
          <w:lang w:eastAsia="en-GB"/>
        </w:rPr>
        <w:t xml:space="preserve">Section 4 Service Impact </w:t>
      </w:r>
    </w:p>
    <w:p w14:paraId="196FBBDD" w14:textId="6E86C52E" w:rsidR="00926D4E" w:rsidRDefault="001446F1" w:rsidP="001446F1">
      <w:pPr>
        <w:spacing w:before="100" w:beforeAutospacing="1" w:after="100" w:afterAutospacing="1"/>
        <w:rPr>
          <w:rFonts w:ascii="Arial" w:eastAsia="Times New Roman" w:hAnsi="Arial" w:cs="Arial"/>
          <w:b/>
          <w:bCs/>
          <w:sz w:val="26"/>
          <w:szCs w:val="26"/>
          <w:lang w:eastAsia="en-GB"/>
        </w:rPr>
      </w:pPr>
      <w:r w:rsidRPr="001446F1">
        <w:rPr>
          <w:rFonts w:ascii="Arial" w:eastAsia="Times New Roman" w:hAnsi="Arial" w:cs="Arial"/>
          <w:b/>
          <w:bCs/>
          <w:sz w:val="26"/>
          <w:szCs w:val="26"/>
          <w:lang w:eastAsia="en-GB"/>
        </w:rPr>
        <w:t>Expected outcomes of the</w:t>
      </w:r>
      <w:r w:rsidR="00675992">
        <w:rPr>
          <w:rFonts w:ascii="Arial" w:eastAsia="Times New Roman" w:hAnsi="Arial" w:cs="Arial"/>
          <w:b/>
          <w:bCs/>
          <w:sz w:val="26"/>
          <w:szCs w:val="26"/>
          <w:lang w:eastAsia="en-GB"/>
        </w:rPr>
        <w:t xml:space="preserve"> XXXX</w:t>
      </w:r>
      <w:r w:rsidRPr="001446F1">
        <w:rPr>
          <w:rFonts w:ascii="Arial" w:eastAsia="Times New Roman" w:hAnsi="Arial" w:cs="Arial"/>
          <w:b/>
          <w:bCs/>
          <w:sz w:val="26"/>
          <w:szCs w:val="26"/>
          <w:lang w:eastAsia="en-GB"/>
        </w:rPr>
        <w:t xml:space="preserve"> VIG service delivery </w:t>
      </w:r>
    </w:p>
    <w:p w14:paraId="6553D76F" w14:textId="2AABBC9E"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sz w:val="26"/>
          <w:szCs w:val="26"/>
          <w:lang w:eastAsia="en-GB"/>
        </w:rPr>
        <w:t xml:space="preserve">Short term outcomes </w:t>
      </w:r>
    </w:p>
    <w:p w14:paraId="5C7CA70C" w14:textId="77777777" w:rsidR="001446F1" w:rsidRPr="001446F1" w:rsidRDefault="001446F1" w:rsidP="001446F1">
      <w:pPr>
        <w:numPr>
          <w:ilvl w:val="0"/>
          <w:numId w:val="2"/>
        </w:numPr>
        <w:spacing w:before="100" w:beforeAutospacing="1" w:after="100" w:afterAutospacing="1"/>
        <w:rPr>
          <w:rFonts w:ascii="SymbolMT" w:eastAsia="Times New Roman" w:hAnsi="SymbolMT" w:cs="Times New Roman"/>
          <w:sz w:val="26"/>
          <w:szCs w:val="26"/>
          <w:lang w:eastAsia="en-GB"/>
        </w:rPr>
      </w:pPr>
      <w:r w:rsidRPr="001446F1">
        <w:rPr>
          <w:rFonts w:ascii="ArialMT" w:eastAsia="Times New Roman" w:hAnsi="ArialMT" w:cs="Times New Roman"/>
          <w:sz w:val="26"/>
          <w:szCs w:val="26"/>
          <w:lang w:eastAsia="en-GB"/>
        </w:rPr>
        <w:t xml:space="preserve">Improved parent-infant sensitivity and responsiveness measured using the Tool for Parenting Self-Efficacy (TOPSE) and goal-based outcome measures </w:t>
      </w:r>
    </w:p>
    <w:p w14:paraId="35215C83" w14:textId="77777777" w:rsidR="001446F1" w:rsidRPr="001446F1" w:rsidRDefault="001446F1" w:rsidP="001446F1">
      <w:pPr>
        <w:numPr>
          <w:ilvl w:val="0"/>
          <w:numId w:val="2"/>
        </w:numPr>
        <w:spacing w:before="100" w:beforeAutospacing="1" w:after="100" w:afterAutospacing="1"/>
        <w:rPr>
          <w:rFonts w:ascii="SymbolMT" w:eastAsia="Times New Roman" w:hAnsi="SymbolMT" w:cs="Times New Roman"/>
          <w:sz w:val="26"/>
          <w:szCs w:val="26"/>
          <w:lang w:eastAsia="en-GB"/>
        </w:rPr>
      </w:pPr>
      <w:r w:rsidRPr="001446F1">
        <w:rPr>
          <w:rFonts w:ascii="ArialMT" w:eastAsia="Times New Roman" w:hAnsi="ArialMT" w:cs="Times New Roman"/>
          <w:sz w:val="26"/>
          <w:szCs w:val="26"/>
          <w:lang w:eastAsia="en-GB"/>
        </w:rPr>
        <w:t xml:space="preserve">Improved parent well-being measured using the Warwick Edinburgh Emotional Well-Being Scale (WEMWBS) </w:t>
      </w:r>
    </w:p>
    <w:p w14:paraId="5BE6EFAB" w14:textId="77777777" w:rsidR="001446F1" w:rsidRPr="001446F1" w:rsidRDefault="001446F1" w:rsidP="001446F1">
      <w:pPr>
        <w:numPr>
          <w:ilvl w:val="0"/>
          <w:numId w:val="2"/>
        </w:numPr>
        <w:spacing w:before="100" w:beforeAutospacing="1" w:after="100" w:afterAutospacing="1"/>
        <w:rPr>
          <w:rFonts w:ascii="SymbolMT" w:eastAsia="Times New Roman" w:hAnsi="SymbolMT" w:cs="Times New Roman"/>
          <w:sz w:val="26"/>
          <w:szCs w:val="26"/>
          <w:lang w:eastAsia="en-GB"/>
        </w:rPr>
      </w:pPr>
      <w:r w:rsidRPr="001446F1">
        <w:rPr>
          <w:rFonts w:ascii="ArialMT" w:eastAsia="Times New Roman" w:hAnsi="ArialMT" w:cs="Times New Roman"/>
          <w:sz w:val="26"/>
          <w:szCs w:val="26"/>
          <w:lang w:eastAsia="en-GB"/>
        </w:rPr>
        <w:t>Improved parent ratings in respect to their reason for wanting to engage with VIG (</w:t>
      </w:r>
      <w:proofErr w:type="spellStart"/>
      <w:proofErr w:type="gramStart"/>
      <w:r w:rsidRPr="001446F1">
        <w:rPr>
          <w:rFonts w:ascii="ArialMT" w:eastAsia="Times New Roman" w:hAnsi="ArialMT" w:cs="Times New Roman"/>
          <w:sz w:val="26"/>
          <w:szCs w:val="26"/>
          <w:lang w:eastAsia="en-GB"/>
        </w:rPr>
        <w:t>eg</w:t>
      </w:r>
      <w:proofErr w:type="spellEnd"/>
      <w:proofErr w:type="gramEnd"/>
      <w:r w:rsidRPr="001446F1">
        <w:rPr>
          <w:rFonts w:ascii="ArialMT" w:eastAsia="Times New Roman" w:hAnsi="ArialMT" w:cs="Times New Roman"/>
          <w:sz w:val="26"/>
          <w:szCs w:val="26"/>
          <w:lang w:eastAsia="en-GB"/>
        </w:rPr>
        <w:t xml:space="preserve"> </w:t>
      </w:r>
      <w:r w:rsidRPr="001446F1">
        <w:rPr>
          <w:rFonts w:ascii="Arial" w:eastAsia="Times New Roman" w:hAnsi="Arial" w:cs="Arial"/>
          <w:i/>
          <w:iCs/>
          <w:sz w:val="26"/>
          <w:szCs w:val="26"/>
          <w:lang w:eastAsia="en-GB"/>
        </w:rPr>
        <w:t xml:space="preserve">for my child to listen to me and have fewer tantrums) </w:t>
      </w:r>
    </w:p>
    <w:p w14:paraId="58F2270D" w14:textId="7D0BE439" w:rsidR="001446F1" w:rsidRPr="00926D4E" w:rsidRDefault="001446F1" w:rsidP="001446F1">
      <w:pPr>
        <w:spacing w:before="100" w:beforeAutospacing="1" w:after="100" w:afterAutospacing="1"/>
        <w:rPr>
          <w:rFonts w:ascii="SymbolMT" w:eastAsia="Times New Roman" w:hAnsi="SymbolMT" w:cs="Times New Roman"/>
          <w:sz w:val="26"/>
          <w:szCs w:val="26"/>
          <w:lang w:eastAsia="en-GB"/>
        </w:rPr>
      </w:pPr>
      <w:r w:rsidRPr="001446F1">
        <w:rPr>
          <w:rFonts w:ascii="ArialMT" w:eastAsia="Times New Roman" w:hAnsi="ArialMT" w:cs="Times New Roman"/>
          <w:sz w:val="26"/>
          <w:szCs w:val="26"/>
          <w:lang w:eastAsia="en-GB"/>
        </w:rPr>
        <w:t xml:space="preserve">Evaluations of the </w:t>
      </w:r>
      <w:r w:rsidR="00926D4E">
        <w:rPr>
          <w:rFonts w:ascii="ArialMT" w:eastAsia="Times New Roman" w:hAnsi="ArialMT" w:cs="Times New Roman"/>
          <w:sz w:val="26"/>
          <w:szCs w:val="26"/>
          <w:lang w:eastAsia="en-GB"/>
        </w:rPr>
        <w:t>XXXX</w:t>
      </w:r>
      <w:r w:rsidRPr="001446F1">
        <w:rPr>
          <w:rFonts w:ascii="ArialMT" w:eastAsia="Times New Roman" w:hAnsi="ArialMT" w:cs="Times New Roman"/>
          <w:sz w:val="26"/>
          <w:szCs w:val="26"/>
          <w:lang w:eastAsia="en-GB"/>
        </w:rPr>
        <w:t xml:space="preserve"> VIG Project have already provided evidence based on the above tools of a statistically significant increase in emotional well-being in parents/carers in </w:t>
      </w:r>
      <w:r w:rsidR="00926D4E">
        <w:rPr>
          <w:rFonts w:ascii="ArialMT" w:eastAsia="Times New Roman" w:hAnsi="ArialMT" w:cs="Times New Roman"/>
          <w:sz w:val="26"/>
          <w:szCs w:val="26"/>
          <w:lang w:eastAsia="en-GB"/>
        </w:rPr>
        <w:t>XXXX</w:t>
      </w:r>
      <w:r w:rsidRPr="001446F1">
        <w:rPr>
          <w:rFonts w:ascii="ArialMT" w:eastAsia="Times New Roman" w:hAnsi="ArialMT" w:cs="Times New Roman"/>
          <w:sz w:val="26"/>
          <w:szCs w:val="26"/>
          <w:lang w:eastAsia="en-GB"/>
        </w:rPr>
        <w:t xml:space="preserve"> who have accessed VIG. These evaluation reports have also shown that between 75%-87% of these clients show increased parenting self-efficacy following VIG intervention, notably in terms of: increased self-acceptance, an increase in play and enjoyment with their child and being much better able to cope with parenting pressures. In the pilot VIG project 100% of clients increased their ratings in respect to their VIG helping question (</w:t>
      </w:r>
      <w:proofErr w:type="spellStart"/>
      <w:r w:rsidRPr="001446F1">
        <w:rPr>
          <w:rFonts w:ascii="ArialMT" w:eastAsia="Times New Roman" w:hAnsi="ArialMT" w:cs="Times New Roman"/>
          <w:sz w:val="26"/>
          <w:szCs w:val="26"/>
          <w:lang w:eastAsia="en-GB"/>
        </w:rPr>
        <w:t>e.g</w:t>
      </w:r>
      <w:proofErr w:type="spellEnd"/>
      <w:r w:rsidRPr="001446F1">
        <w:rPr>
          <w:rFonts w:ascii="ArialMT" w:eastAsia="Times New Roman" w:hAnsi="ArialMT" w:cs="Times New Roman"/>
          <w:sz w:val="26"/>
          <w:szCs w:val="26"/>
          <w:lang w:eastAsia="en-GB"/>
        </w:rPr>
        <w:t xml:space="preserve"> to be more relaxed and have fun with my child). </w:t>
      </w:r>
    </w:p>
    <w:p w14:paraId="5CD10C17" w14:textId="7270B390"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In </w:t>
      </w:r>
      <w:r w:rsidR="00926D4E">
        <w:rPr>
          <w:rFonts w:ascii="ArialMT" w:eastAsia="Times New Roman" w:hAnsi="ArialMT" w:cs="Times New Roman"/>
          <w:sz w:val="26"/>
          <w:szCs w:val="26"/>
          <w:lang w:eastAsia="en-GB"/>
        </w:rPr>
        <w:t>XXXX</w:t>
      </w:r>
      <w:r w:rsidRPr="001446F1">
        <w:rPr>
          <w:rFonts w:ascii="ArialMT" w:eastAsia="Times New Roman" w:hAnsi="ArialMT" w:cs="Times New Roman"/>
          <w:sz w:val="26"/>
          <w:szCs w:val="26"/>
          <w:lang w:eastAsia="en-GB"/>
        </w:rPr>
        <w:t xml:space="preserve"> there are 10 established expectations for children in terms of school readiness. With an emphasis on targeting pre-school children, it is anticipated that the VIG Service will also provide impact by helping to prepare children in respect to the following school readiness measures: </w:t>
      </w:r>
    </w:p>
    <w:p w14:paraId="5AC9BD8C" w14:textId="77777777" w:rsidR="001446F1" w:rsidRPr="001446F1" w:rsidRDefault="001446F1" w:rsidP="001446F1">
      <w:pPr>
        <w:numPr>
          <w:ilvl w:val="0"/>
          <w:numId w:val="3"/>
        </w:numPr>
        <w:spacing w:before="100" w:beforeAutospacing="1" w:after="100" w:afterAutospacing="1"/>
        <w:rPr>
          <w:rFonts w:ascii="SymbolMT" w:eastAsia="Times New Roman" w:hAnsi="SymbolMT" w:cs="Times New Roman"/>
          <w:sz w:val="26"/>
          <w:szCs w:val="26"/>
          <w:lang w:eastAsia="en-GB"/>
        </w:rPr>
      </w:pPr>
      <w:r w:rsidRPr="001446F1">
        <w:rPr>
          <w:rFonts w:ascii="ArialMT" w:eastAsia="Times New Roman" w:hAnsi="ArialMT" w:cs="Times New Roman"/>
          <w:sz w:val="26"/>
          <w:szCs w:val="26"/>
          <w:lang w:eastAsia="en-GB"/>
        </w:rPr>
        <w:t xml:space="preserve">I can settle happily without my parent/carer </w:t>
      </w:r>
    </w:p>
    <w:p w14:paraId="087992FB" w14:textId="77777777" w:rsidR="001446F1" w:rsidRPr="001446F1" w:rsidRDefault="001446F1" w:rsidP="001446F1">
      <w:pPr>
        <w:numPr>
          <w:ilvl w:val="0"/>
          <w:numId w:val="3"/>
        </w:numPr>
        <w:spacing w:before="100" w:beforeAutospacing="1" w:after="100" w:afterAutospacing="1"/>
        <w:rPr>
          <w:rFonts w:ascii="SymbolMT" w:eastAsia="Times New Roman" w:hAnsi="SymbolMT" w:cs="Times New Roman"/>
          <w:sz w:val="26"/>
          <w:szCs w:val="26"/>
          <w:lang w:eastAsia="en-GB"/>
        </w:rPr>
      </w:pPr>
      <w:r w:rsidRPr="001446F1">
        <w:rPr>
          <w:rFonts w:ascii="ArialMT" w:eastAsia="Times New Roman" w:hAnsi="ArialMT" w:cs="Times New Roman"/>
          <w:sz w:val="26"/>
          <w:szCs w:val="26"/>
          <w:lang w:eastAsia="en-GB"/>
        </w:rPr>
        <w:t xml:space="preserve">I can tell friends and grown-ups what I need </w:t>
      </w:r>
    </w:p>
    <w:p w14:paraId="3B0868F9" w14:textId="77777777" w:rsidR="001446F1" w:rsidRPr="001446F1" w:rsidRDefault="001446F1" w:rsidP="001446F1">
      <w:pPr>
        <w:numPr>
          <w:ilvl w:val="0"/>
          <w:numId w:val="3"/>
        </w:numPr>
        <w:spacing w:before="100" w:beforeAutospacing="1" w:after="100" w:afterAutospacing="1"/>
        <w:rPr>
          <w:rFonts w:ascii="SymbolMT" w:eastAsia="Times New Roman" w:hAnsi="SymbolMT" w:cs="Times New Roman"/>
          <w:sz w:val="26"/>
          <w:szCs w:val="26"/>
          <w:lang w:eastAsia="en-GB"/>
        </w:rPr>
      </w:pPr>
      <w:r w:rsidRPr="001446F1">
        <w:rPr>
          <w:rFonts w:ascii="ArialMT" w:eastAsia="Times New Roman" w:hAnsi="ArialMT" w:cs="Times New Roman"/>
          <w:sz w:val="26"/>
          <w:szCs w:val="26"/>
          <w:lang w:eastAsia="en-GB"/>
        </w:rPr>
        <w:t xml:space="preserve">I can take turns and share when I am playing </w:t>
      </w:r>
    </w:p>
    <w:p w14:paraId="4CAFDE5D" w14:textId="1664F918" w:rsidR="001446F1" w:rsidRPr="001446F1" w:rsidRDefault="001446F1" w:rsidP="001446F1">
      <w:pPr>
        <w:numPr>
          <w:ilvl w:val="0"/>
          <w:numId w:val="3"/>
        </w:numPr>
        <w:spacing w:before="100" w:beforeAutospacing="1" w:after="100" w:afterAutospacing="1"/>
        <w:rPr>
          <w:rFonts w:ascii="SymbolMT" w:eastAsia="Times New Roman" w:hAnsi="SymbolMT" w:cs="Times New Roman"/>
          <w:sz w:val="26"/>
          <w:szCs w:val="26"/>
          <w:lang w:eastAsia="en-GB"/>
        </w:rPr>
      </w:pPr>
      <w:r w:rsidRPr="001446F1">
        <w:rPr>
          <w:rFonts w:ascii="ArialMT" w:eastAsia="Times New Roman" w:hAnsi="ArialMT" w:cs="Times New Roman"/>
          <w:sz w:val="26"/>
          <w:szCs w:val="26"/>
          <w:lang w:eastAsia="en-GB"/>
        </w:rPr>
        <w:t>I</w:t>
      </w:r>
      <w:r w:rsidR="00926D4E">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can</w:t>
      </w:r>
      <w:r w:rsidR="00926D4E">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tell</w:t>
      </w:r>
      <w:r w:rsidR="00926D4E">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a</w:t>
      </w:r>
      <w:r w:rsidR="00926D4E">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grown</w:t>
      </w:r>
      <w:r w:rsidR="00926D4E">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up</w:t>
      </w:r>
      <w:r w:rsidR="00926D4E">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if</w:t>
      </w:r>
      <w:r w:rsidR="00926D4E">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I</w:t>
      </w:r>
      <w:r w:rsidR="00926D4E">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am</w:t>
      </w:r>
      <w:r w:rsidR="00926D4E">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happy,</w:t>
      </w:r>
      <w:r w:rsidR="00926D4E">
        <w:rPr>
          <w:rFonts w:ascii="ArialMT" w:eastAsia="Times New Roman" w:hAnsi="ArialMT" w:cs="Times New Roman"/>
          <w:sz w:val="26"/>
          <w:szCs w:val="26"/>
          <w:lang w:eastAsia="en-GB"/>
        </w:rPr>
        <w:t xml:space="preserve"> </w:t>
      </w:r>
      <w:proofErr w:type="gramStart"/>
      <w:r w:rsidRPr="001446F1">
        <w:rPr>
          <w:rFonts w:ascii="ArialMT" w:eastAsia="Times New Roman" w:hAnsi="ArialMT" w:cs="Times New Roman"/>
          <w:sz w:val="26"/>
          <w:szCs w:val="26"/>
          <w:lang w:eastAsia="en-GB"/>
        </w:rPr>
        <w:t>sad</w:t>
      </w:r>
      <w:proofErr w:type="gramEnd"/>
      <w:r w:rsidR="00926D4E">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or</w:t>
      </w:r>
      <w:r w:rsidR="00926D4E">
        <w:rPr>
          <w:rFonts w:ascii="ArialMT" w:eastAsia="Times New Roman" w:hAnsi="ArialMT" w:cs="Times New Roman"/>
          <w:sz w:val="26"/>
          <w:szCs w:val="26"/>
          <w:lang w:eastAsia="en-GB"/>
        </w:rPr>
        <w:t xml:space="preserve"> </w:t>
      </w:r>
      <w:r w:rsidRPr="001446F1">
        <w:rPr>
          <w:rFonts w:ascii="ArialMT" w:eastAsia="Times New Roman" w:hAnsi="ArialMT" w:cs="Times New Roman"/>
          <w:sz w:val="26"/>
          <w:szCs w:val="26"/>
          <w:lang w:eastAsia="en-GB"/>
        </w:rPr>
        <w:t xml:space="preserve">cross </w:t>
      </w:r>
    </w:p>
    <w:p w14:paraId="11F281AF" w14:textId="77777777" w:rsidR="001446F1" w:rsidRPr="001446F1" w:rsidRDefault="001446F1" w:rsidP="001446F1">
      <w:pPr>
        <w:numPr>
          <w:ilvl w:val="0"/>
          <w:numId w:val="3"/>
        </w:numPr>
        <w:spacing w:before="100" w:beforeAutospacing="1" w:after="100" w:afterAutospacing="1"/>
        <w:rPr>
          <w:rFonts w:ascii="SymbolMT" w:eastAsia="Times New Roman" w:hAnsi="SymbolMT" w:cs="Times New Roman"/>
          <w:sz w:val="26"/>
          <w:szCs w:val="26"/>
          <w:lang w:eastAsia="en-GB"/>
        </w:rPr>
      </w:pPr>
      <w:r w:rsidRPr="001446F1">
        <w:rPr>
          <w:rFonts w:ascii="ArialMT" w:eastAsia="Times New Roman" w:hAnsi="ArialMT" w:cs="Times New Roman"/>
          <w:sz w:val="26"/>
          <w:szCs w:val="26"/>
          <w:lang w:eastAsia="en-GB"/>
        </w:rPr>
        <w:t xml:space="preserve">I know that what I do or say can make others happy or unhappy </w:t>
      </w:r>
    </w:p>
    <w:p w14:paraId="1F65DFA2" w14:textId="77777777" w:rsidR="001446F1" w:rsidRPr="001446F1" w:rsidRDefault="001446F1" w:rsidP="001446F1">
      <w:pPr>
        <w:numPr>
          <w:ilvl w:val="0"/>
          <w:numId w:val="3"/>
        </w:numPr>
        <w:spacing w:before="100" w:beforeAutospacing="1" w:after="100" w:afterAutospacing="1"/>
        <w:rPr>
          <w:rFonts w:ascii="SymbolMT" w:eastAsia="Times New Roman" w:hAnsi="SymbolMT" w:cs="Times New Roman"/>
          <w:sz w:val="26"/>
          <w:szCs w:val="26"/>
          <w:lang w:eastAsia="en-GB"/>
        </w:rPr>
      </w:pPr>
      <w:r w:rsidRPr="001446F1">
        <w:rPr>
          <w:rFonts w:ascii="ArialMT" w:eastAsia="Times New Roman" w:hAnsi="ArialMT" w:cs="Times New Roman"/>
          <w:sz w:val="26"/>
          <w:szCs w:val="26"/>
          <w:lang w:eastAsia="en-GB"/>
        </w:rPr>
        <w:t xml:space="preserve">I am curious and want to learn and play </w:t>
      </w:r>
    </w:p>
    <w:p w14:paraId="22410127" w14:textId="77777777" w:rsidR="001446F1" w:rsidRPr="001446F1" w:rsidRDefault="001446F1" w:rsidP="001446F1">
      <w:pPr>
        <w:numPr>
          <w:ilvl w:val="0"/>
          <w:numId w:val="3"/>
        </w:numPr>
        <w:spacing w:before="100" w:beforeAutospacing="1" w:after="100" w:afterAutospacing="1"/>
        <w:rPr>
          <w:rFonts w:ascii="SymbolMT" w:eastAsia="Times New Roman" w:hAnsi="SymbolMT" w:cs="Times New Roman"/>
          <w:sz w:val="26"/>
          <w:szCs w:val="26"/>
          <w:lang w:eastAsia="en-GB"/>
        </w:rPr>
      </w:pPr>
      <w:r w:rsidRPr="001446F1">
        <w:rPr>
          <w:rFonts w:ascii="ArialMT" w:eastAsia="Times New Roman" w:hAnsi="ArialMT" w:cs="Times New Roman"/>
          <w:sz w:val="26"/>
          <w:szCs w:val="26"/>
          <w:lang w:eastAsia="en-GB"/>
        </w:rPr>
        <w:t xml:space="preserve">I can stop what I am doing, listen and follow simple instructions </w:t>
      </w:r>
    </w:p>
    <w:p w14:paraId="32D5EA98" w14:textId="77777777" w:rsidR="001446F1" w:rsidRPr="001446F1" w:rsidRDefault="001446F1" w:rsidP="001446F1">
      <w:pPr>
        <w:numPr>
          <w:ilvl w:val="0"/>
          <w:numId w:val="3"/>
        </w:numPr>
        <w:spacing w:before="100" w:beforeAutospacing="1" w:after="100" w:afterAutospacing="1"/>
        <w:rPr>
          <w:rFonts w:ascii="SymbolMT" w:eastAsia="Times New Roman" w:hAnsi="SymbolMT" w:cs="Times New Roman"/>
          <w:sz w:val="26"/>
          <w:szCs w:val="26"/>
          <w:lang w:eastAsia="en-GB"/>
        </w:rPr>
      </w:pPr>
      <w:r w:rsidRPr="001446F1">
        <w:rPr>
          <w:rFonts w:ascii="ArialMT" w:eastAsia="Times New Roman" w:hAnsi="ArialMT" w:cs="Times New Roman"/>
          <w:sz w:val="26"/>
          <w:szCs w:val="26"/>
          <w:lang w:eastAsia="en-GB"/>
        </w:rPr>
        <w:t xml:space="preserve">I enjoy sharing books with grown-ups. </w:t>
      </w:r>
    </w:p>
    <w:p w14:paraId="53959040" w14:textId="77777777" w:rsidR="001446F1" w:rsidRPr="001446F1" w:rsidRDefault="001446F1" w:rsidP="00926D4E">
      <w:pPr>
        <w:spacing w:before="100" w:beforeAutospacing="1" w:after="100" w:afterAutospacing="1"/>
        <w:rPr>
          <w:rFonts w:ascii="SymbolMT" w:eastAsia="Times New Roman" w:hAnsi="SymbolMT" w:cs="Times New Roman"/>
          <w:sz w:val="26"/>
          <w:szCs w:val="26"/>
          <w:lang w:eastAsia="en-GB"/>
        </w:rPr>
      </w:pPr>
      <w:r w:rsidRPr="001446F1">
        <w:rPr>
          <w:rFonts w:ascii="Arial" w:eastAsia="Times New Roman" w:hAnsi="Arial" w:cs="Arial"/>
          <w:b/>
          <w:bCs/>
          <w:sz w:val="26"/>
          <w:szCs w:val="26"/>
          <w:lang w:eastAsia="en-GB"/>
        </w:rPr>
        <w:lastRenderedPageBreak/>
        <w:t xml:space="preserve">Long term outcomes </w:t>
      </w:r>
    </w:p>
    <w:p w14:paraId="2BCBC895" w14:textId="3AB4C7F0" w:rsidR="001446F1" w:rsidRDefault="001446F1" w:rsidP="00926D4E">
      <w:pPr>
        <w:spacing w:before="100" w:beforeAutospacing="1" w:after="100" w:afterAutospacing="1"/>
        <w:rPr>
          <w:rFonts w:ascii="ArialMT" w:eastAsia="Times New Roman" w:hAnsi="ArialMT" w:cs="Times New Roman"/>
          <w:color w:val="0C0C0C"/>
          <w:sz w:val="26"/>
          <w:szCs w:val="26"/>
          <w:lang w:eastAsia="en-GB"/>
        </w:rPr>
      </w:pPr>
      <w:r w:rsidRPr="001446F1">
        <w:rPr>
          <w:rFonts w:ascii="ArialMT" w:eastAsia="Times New Roman" w:hAnsi="ArialMT" w:cs="Times New Roman"/>
          <w:color w:val="0C0C0C"/>
          <w:sz w:val="26"/>
          <w:szCs w:val="26"/>
          <w:lang w:eastAsia="en-GB"/>
        </w:rPr>
        <w:t xml:space="preserve">Expanding VIG resources and delivery is expected to contribute to improvements in the following outcomes of the NICE (2015) Quality Standards for Attachment: </w:t>
      </w:r>
    </w:p>
    <w:p w14:paraId="59111E3C" w14:textId="77777777" w:rsidR="00926D4E" w:rsidRPr="001446F1" w:rsidRDefault="00926D4E" w:rsidP="00926D4E">
      <w:pPr>
        <w:numPr>
          <w:ilvl w:val="0"/>
          <w:numId w:val="4"/>
        </w:numPr>
        <w:spacing w:before="100" w:beforeAutospacing="1" w:after="100" w:afterAutospacing="1"/>
        <w:rPr>
          <w:rFonts w:ascii="SymbolMT" w:eastAsia="Times New Roman" w:hAnsi="SymbolMT" w:cs="Times New Roman"/>
          <w:color w:val="0C0C0C"/>
          <w:sz w:val="20"/>
          <w:szCs w:val="20"/>
          <w:lang w:eastAsia="en-GB"/>
        </w:rPr>
      </w:pPr>
      <w:r w:rsidRPr="001446F1">
        <w:rPr>
          <w:rFonts w:ascii="ArialMT" w:eastAsia="Times New Roman" w:hAnsi="ArialMT" w:cs="Times New Roman"/>
          <w:color w:val="0C0C0C"/>
          <w:sz w:val="26"/>
          <w:szCs w:val="26"/>
          <w:lang w:eastAsia="en-GB"/>
        </w:rPr>
        <w:t xml:space="preserve">Children's social and emotional development </w:t>
      </w:r>
    </w:p>
    <w:p w14:paraId="194E693E" w14:textId="77777777" w:rsidR="00926D4E" w:rsidRPr="00926D4E" w:rsidRDefault="00926D4E" w:rsidP="00926D4E">
      <w:pPr>
        <w:numPr>
          <w:ilvl w:val="0"/>
          <w:numId w:val="4"/>
        </w:numPr>
        <w:spacing w:before="100" w:beforeAutospacing="1" w:after="100" w:afterAutospacing="1"/>
        <w:rPr>
          <w:rFonts w:ascii="SymbolMT" w:eastAsia="Times New Roman" w:hAnsi="SymbolMT" w:cs="Times New Roman"/>
          <w:color w:val="0C0C0C"/>
          <w:sz w:val="20"/>
          <w:szCs w:val="20"/>
          <w:lang w:eastAsia="en-GB"/>
        </w:rPr>
      </w:pPr>
      <w:r w:rsidRPr="001446F1">
        <w:rPr>
          <w:rFonts w:ascii="ArialMT" w:eastAsia="Times New Roman" w:hAnsi="ArialMT" w:cs="Times New Roman"/>
          <w:color w:val="0C0C0C"/>
          <w:sz w:val="26"/>
          <w:szCs w:val="26"/>
          <w:lang w:eastAsia="en-GB"/>
        </w:rPr>
        <w:t>Children's behavioural functioning</w:t>
      </w:r>
    </w:p>
    <w:p w14:paraId="00C1D77E" w14:textId="4E169D10" w:rsidR="00926D4E" w:rsidRPr="001446F1" w:rsidRDefault="00926D4E" w:rsidP="00926D4E">
      <w:pPr>
        <w:numPr>
          <w:ilvl w:val="0"/>
          <w:numId w:val="4"/>
        </w:numPr>
        <w:spacing w:before="100" w:beforeAutospacing="1" w:after="100" w:afterAutospacing="1"/>
        <w:rPr>
          <w:rFonts w:ascii="SymbolMT" w:eastAsia="Times New Roman" w:hAnsi="SymbolMT" w:cs="Times New Roman"/>
          <w:color w:val="0C0C0C"/>
          <w:sz w:val="20"/>
          <w:szCs w:val="20"/>
          <w:lang w:eastAsia="en-GB"/>
        </w:rPr>
      </w:pPr>
      <w:r w:rsidRPr="001446F1">
        <w:rPr>
          <w:rFonts w:ascii="ArialMT" w:eastAsia="Times New Roman" w:hAnsi="ArialMT" w:cs="Times New Roman"/>
          <w:color w:val="0C0C0C"/>
          <w:sz w:val="26"/>
          <w:szCs w:val="26"/>
          <w:lang w:eastAsia="en-GB"/>
        </w:rPr>
        <w:t>Quality of parent or carer child relationship</w:t>
      </w:r>
    </w:p>
    <w:p w14:paraId="42491B02" w14:textId="77777777" w:rsidR="00926D4E" w:rsidRPr="001446F1" w:rsidRDefault="00926D4E" w:rsidP="00926D4E">
      <w:pPr>
        <w:numPr>
          <w:ilvl w:val="0"/>
          <w:numId w:val="4"/>
        </w:numPr>
        <w:spacing w:before="100" w:beforeAutospacing="1" w:after="100" w:afterAutospacing="1"/>
        <w:rPr>
          <w:rFonts w:ascii="SymbolMT" w:eastAsia="Times New Roman" w:hAnsi="SymbolMT" w:cs="Times New Roman"/>
          <w:color w:val="0C0C0C"/>
          <w:sz w:val="20"/>
          <w:szCs w:val="20"/>
          <w:lang w:eastAsia="en-GB"/>
        </w:rPr>
      </w:pPr>
      <w:r w:rsidRPr="001446F1">
        <w:rPr>
          <w:rFonts w:ascii="ArialMT" w:eastAsia="Times New Roman" w:hAnsi="ArialMT" w:cs="Times New Roman"/>
          <w:color w:val="0C0C0C"/>
          <w:sz w:val="26"/>
          <w:szCs w:val="26"/>
          <w:lang w:eastAsia="en-GB"/>
        </w:rPr>
        <w:t xml:space="preserve">Wellbeing and quality of life for children and parents or carers </w:t>
      </w:r>
    </w:p>
    <w:p w14:paraId="099DF1E6" w14:textId="77777777" w:rsidR="00926D4E" w:rsidRPr="001446F1" w:rsidRDefault="00926D4E" w:rsidP="00926D4E">
      <w:pPr>
        <w:numPr>
          <w:ilvl w:val="0"/>
          <w:numId w:val="4"/>
        </w:numPr>
        <w:spacing w:before="100" w:beforeAutospacing="1" w:after="100" w:afterAutospacing="1"/>
        <w:rPr>
          <w:rFonts w:ascii="SymbolMT" w:eastAsia="Times New Roman" w:hAnsi="SymbolMT" w:cs="Times New Roman"/>
          <w:color w:val="0C0C0C"/>
          <w:sz w:val="20"/>
          <w:szCs w:val="20"/>
          <w:lang w:eastAsia="en-GB"/>
        </w:rPr>
      </w:pPr>
      <w:r w:rsidRPr="001446F1">
        <w:rPr>
          <w:rFonts w:ascii="ArialMT" w:eastAsia="Times New Roman" w:hAnsi="ArialMT" w:cs="Times New Roman"/>
          <w:color w:val="0C0C0C"/>
          <w:sz w:val="26"/>
          <w:szCs w:val="26"/>
          <w:lang w:eastAsia="en-GB"/>
        </w:rPr>
        <w:t xml:space="preserve">Mental health problems in children and parents or carers </w:t>
      </w:r>
    </w:p>
    <w:p w14:paraId="0B55B3B0" w14:textId="33505AEF" w:rsidR="00926D4E" w:rsidRPr="00926D4E" w:rsidRDefault="00926D4E" w:rsidP="00926D4E">
      <w:pPr>
        <w:numPr>
          <w:ilvl w:val="0"/>
          <w:numId w:val="4"/>
        </w:numPr>
        <w:spacing w:before="100" w:beforeAutospacing="1" w:after="100" w:afterAutospacing="1"/>
        <w:rPr>
          <w:rFonts w:ascii="SymbolMT" w:eastAsia="Times New Roman" w:hAnsi="SymbolMT" w:cs="Times New Roman"/>
          <w:color w:val="0C0C0C"/>
          <w:sz w:val="20"/>
          <w:szCs w:val="20"/>
          <w:lang w:eastAsia="en-GB"/>
        </w:rPr>
      </w:pPr>
      <w:r w:rsidRPr="001446F1">
        <w:rPr>
          <w:rFonts w:ascii="ArialMT" w:eastAsia="Times New Roman" w:hAnsi="ArialMT" w:cs="Times New Roman"/>
          <w:color w:val="0C0C0C"/>
          <w:sz w:val="26"/>
          <w:szCs w:val="26"/>
          <w:lang w:eastAsia="en-GB"/>
        </w:rPr>
        <w:t xml:space="preserve">Educational progress and attainment </w:t>
      </w:r>
    </w:p>
    <w:p w14:paraId="2CBD5266" w14:textId="79314557" w:rsidR="00926D4E" w:rsidRPr="00926D4E" w:rsidRDefault="00926D4E" w:rsidP="00926D4E">
      <w:pPr>
        <w:pStyle w:val="ListParagraph"/>
        <w:numPr>
          <w:ilvl w:val="0"/>
          <w:numId w:val="4"/>
        </w:numPr>
        <w:spacing w:before="100" w:beforeAutospacing="1" w:after="100" w:afterAutospacing="1"/>
        <w:rPr>
          <w:rFonts w:ascii="SymbolMT" w:eastAsia="Times New Roman" w:hAnsi="SymbolMT" w:cs="Times New Roman"/>
          <w:sz w:val="26"/>
          <w:szCs w:val="26"/>
          <w:lang w:eastAsia="en-GB"/>
        </w:rPr>
      </w:pPr>
      <w:r w:rsidRPr="00926D4E">
        <w:rPr>
          <w:rFonts w:ascii="ArialMT" w:eastAsia="Times New Roman" w:hAnsi="ArialMT" w:cs="Times New Roman"/>
          <w:color w:val="0C0C0C"/>
          <w:sz w:val="26"/>
          <w:szCs w:val="26"/>
          <w:lang w:eastAsia="en-GB"/>
        </w:rPr>
        <w:t>School absences and exclusions.</w:t>
      </w:r>
    </w:p>
    <w:p w14:paraId="69BBC466" w14:textId="5914D3A0"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The potential impact on population health is therefore wide reaching and likely to include: </w:t>
      </w:r>
    </w:p>
    <w:p w14:paraId="636A7743"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1. Improvements in children’s self-esteem, emotional well-being and behaviour having a positive outcome on school readiness </w:t>
      </w:r>
    </w:p>
    <w:p w14:paraId="066E2900"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2. Improvements in parents’/carers’ self-esteem, emotional well-being and behaviour which reduces pressure on other services such as mental health, </w:t>
      </w:r>
      <w:proofErr w:type="gramStart"/>
      <w:r w:rsidRPr="001446F1">
        <w:rPr>
          <w:rFonts w:ascii="ArialMT" w:eastAsia="Times New Roman" w:hAnsi="ArialMT" w:cs="Times New Roman"/>
          <w:sz w:val="26"/>
          <w:szCs w:val="26"/>
          <w:lang w:eastAsia="en-GB"/>
        </w:rPr>
        <w:t>drugs</w:t>
      </w:r>
      <w:proofErr w:type="gramEnd"/>
      <w:r w:rsidRPr="001446F1">
        <w:rPr>
          <w:rFonts w:ascii="ArialMT" w:eastAsia="Times New Roman" w:hAnsi="ArialMT" w:cs="Times New Roman"/>
          <w:sz w:val="26"/>
          <w:szCs w:val="26"/>
          <w:lang w:eastAsia="en-GB"/>
        </w:rPr>
        <w:t xml:space="preserve"> and alcohol team. </w:t>
      </w:r>
    </w:p>
    <w:p w14:paraId="4B278871"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3. Improved attachment and bonding and reduction in risk factors for harsh parenting, children do better at school emotionally and educationally </w:t>
      </w:r>
    </w:p>
    <w:p w14:paraId="46AA2DAB"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4. Reduction in school exclusions for children of statutory school age 5. Reduction in the need for a Child Protection Plan </w:t>
      </w:r>
    </w:p>
    <w:p w14:paraId="09A6D211"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lang w:eastAsia="en-GB"/>
        </w:rPr>
        <w:t xml:space="preserve">Other potential benefits </w:t>
      </w:r>
    </w:p>
    <w:p w14:paraId="5FD57A97"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VIG practitioners experience the power of VIG to promote positive change within families. This leads to great job satisfaction, and a new-found confidence in learning new skills and an innovative way of working with video technology. During training to practitioners gain protected supervision time resulting in feeling valued. </w:t>
      </w:r>
    </w:p>
    <w:p w14:paraId="1BCCD756"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color w:val="6D2D9E"/>
          <w:sz w:val="26"/>
          <w:szCs w:val="26"/>
          <w:lang w:eastAsia="en-GB"/>
        </w:rPr>
        <w:t xml:space="preserve">References </w:t>
      </w:r>
    </w:p>
    <w:p w14:paraId="1C6DC7F9"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proofErr w:type="spellStart"/>
      <w:r w:rsidRPr="001446F1">
        <w:rPr>
          <w:rFonts w:ascii="ArialMT" w:eastAsia="Times New Roman" w:hAnsi="ArialMT" w:cs="Times New Roman"/>
          <w:color w:val="0C0C0C"/>
          <w:sz w:val="26"/>
          <w:szCs w:val="26"/>
          <w:lang w:eastAsia="en-GB"/>
        </w:rPr>
        <w:t>Asmussen</w:t>
      </w:r>
      <w:proofErr w:type="spellEnd"/>
      <w:r w:rsidRPr="001446F1">
        <w:rPr>
          <w:rFonts w:ascii="ArialMT" w:eastAsia="Times New Roman" w:hAnsi="ArialMT" w:cs="Times New Roman"/>
          <w:color w:val="0C0C0C"/>
          <w:sz w:val="26"/>
          <w:szCs w:val="26"/>
          <w:lang w:eastAsia="en-GB"/>
        </w:rPr>
        <w:t xml:space="preserve">, K., Fischer, F., Drayton, E. and McBride, T. (2020) </w:t>
      </w:r>
      <w:r w:rsidRPr="001446F1">
        <w:rPr>
          <w:rFonts w:ascii="Arial" w:eastAsia="Times New Roman" w:hAnsi="Arial" w:cs="Arial"/>
          <w:i/>
          <w:iCs/>
          <w:color w:val="0C0C0C"/>
          <w:sz w:val="26"/>
          <w:szCs w:val="26"/>
          <w:lang w:eastAsia="en-GB"/>
        </w:rPr>
        <w:t xml:space="preserve">Adverse Childhood Experiences: What we know, what we don’t know, and what should happen next. </w:t>
      </w:r>
      <w:r w:rsidRPr="001446F1">
        <w:rPr>
          <w:rFonts w:ascii="ArialMT" w:eastAsia="Times New Roman" w:hAnsi="ArialMT" w:cs="Times New Roman"/>
          <w:color w:val="0C0C0C"/>
          <w:sz w:val="26"/>
          <w:szCs w:val="26"/>
          <w:lang w:eastAsia="en-GB"/>
        </w:rPr>
        <w:t xml:space="preserve">London: Early Intervention Foundation </w:t>
      </w:r>
    </w:p>
    <w:p w14:paraId="3A9D6B1B"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proofErr w:type="spellStart"/>
      <w:r w:rsidRPr="001446F1">
        <w:rPr>
          <w:rFonts w:ascii="ArialMT" w:eastAsia="Times New Roman" w:hAnsi="ArialMT" w:cs="Times New Roman"/>
          <w:color w:val="0C0C0C"/>
          <w:sz w:val="26"/>
          <w:szCs w:val="26"/>
          <w:lang w:eastAsia="en-GB"/>
        </w:rPr>
        <w:t>Cassiba</w:t>
      </w:r>
      <w:proofErr w:type="spellEnd"/>
      <w:r w:rsidRPr="001446F1">
        <w:rPr>
          <w:rFonts w:ascii="ArialMT" w:eastAsia="Times New Roman" w:hAnsi="ArialMT" w:cs="Times New Roman"/>
          <w:color w:val="0C0C0C"/>
          <w:sz w:val="26"/>
          <w:szCs w:val="26"/>
          <w:lang w:eastAsia="en-GB"/>
        </w:rPr>
        <w:t xml:space="preserve">, R., </w:t>
      </w:r>
      <w:proofErr w:type="spellStart"/>
      <w:r w:rsidRPr="001446F1">
        <w:rPr>
          <w:rFonts w:ascii="ArialMT" w:eastAsia="Times New Roman" w:hAnsi="ArialMT" w:cs="Times New Roman"/>
          <w:color w:val="0C0C0C"/>
          <w:sz w:val="26"/>
          <w:szCs w:val="26"/>
          <w:lang w:eastAsia="en-GB"/>
        </w:rPr>
        <w:t>Castoro</w:t>
      </w:r>
      <w:proofErr w:type="spellEnd"/>
      <w:r w:rsidRPr="001446F1">
        <w:rPr>
          <w:rFonts w:ascii="ArialMT" w:eastAsia="Times New Roman" w:hAnsi="ArialMT" w:cs="Times New Roman"/>
          <w:color w:val="0C0C0C"/>
          <w:sz w:val="26"/>
          <w:szCs w:val="26"/>
          <w:lang w:eastAsia="en-GB"/>
        </w:rPr>
        <w:t xml:space="preserve">, G., Constantino, E., </w:t>
      </w:r>
      <w:proofErr w:type="spellStart"/>
      <w:r w:rsidRPr="001446F1">
        <w:rPr>
          <w:rFonts w:ascii="ArialMT" w:eastAsia="Times New Roman" w:hAnsi="ArialMT" w:cs="Times New Roman"/>
          <w:color w:val="0C0C0C"/>
          <w:sz w:val="26"/>
          <w:szCs w:val="26"/>
          <w:lang w:eastAsia="en-GB"/>
        </w:rPr>
        <w:t>Sette</w:t>
      </w:r>
      <w:proofErr w:type="spellEnd"/>
      <w:r w:rsidRPr="001446F1">
        <w:rPr>
          <w:rFonts w:ascii="ArialMT" w:eastAsia="Times New Roman" w:hAnsi="ArialMT" w:cs="Times New Roman"/>
          <w:color w:val="0C0C0C"/>
          <w:sz w:val="26"/>
          <w:szCs w:val="26"/>
          <w:lang w:eastAsia="en-GB"/>
        </w:rPr>
        <w:t xml:space="preserve">, </w:t>
      </w:r>
      <w:proofErr w:type="gramStart"/>
      <w:r w:rsidRPr="001446F1">
        <w:rPr>
          <w:rFonts w:ascii="ArialMT" w:eastAsia="Times New Roman" w:hAnsi="ArialMT" w:cs="Times New Roman"/>
          <w:color w:val="0C0C0C"/>
          <w:sz w:val="26"/>
          <w:szCs w:val="26"/>
          <w:lang w:eastAsia="en-GB"/>
        </w:rPr>
        <w:t>G.(</w:t>
      </w:r>
      <w:proofErr w:type="gramEnd"/>
      <w:r w:rsidRPr="001446F1">
        <w:rPr>
          <w:rFonts w:ascii="ArialMT" w:eastAsia="Times New Roman" w:hAnsi="ArialMT" w:cs="Times New Roman"/>
          <w:color w:val="0C0C0C"/>
          <w:sz w:val="26"/>
          <w:szCs w:val="26"/>
          <w:lang w:eastAsia="en-GB"/>
        </w:rPr>
        <w:t xml:space="preserve">2015) Enhancing Maternal Sensitivity and Infant Attachment Security with Video Feedback: An Exploratory Study in Italy. </w:t>
      </w:r>
      <w:r w:rsidRPr="001446F1">
        <w:rPr>
          <w:rFonts w:ascii="Arial" w:eastAsia="Times New Roman" w:hAnsi="Arial" w:cs="Arial"/>
          <w:i/>
          <w:iCs/>
          <w:color w:val="0C0C0C"/>
          <w:sz w:val="26"/>
          <w:szCs w:val="26"/>
          <w:lang w:eastAsia="en-GB"/>
        </w:rPr>
        <w:t xml:space="preserve">Infant Mental Health Journal., </w:t>
      </w:r>
      <w:r w:rsidRPr="001446F1">
        <w:rPr>
          <w:rFonts w:ascii="ArialMT" w:eastAsia="Times New Roman" w:hAnsi="ArialMT" w:cs="Times New Roman"/>
          <w:color w:val="0C0C0C"/>
          <w:sz w:val="26"/>
          <w:szCs w:val="26"/>
          <w:lang w:eastAsia="en-GB"/>
        </w:rPr>
        <w:t xml:space="preserve">36: 53-61. </w:t>
      </w:r>
    </w:p>
    <w:p w14:paraId="4422C7DF"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lastRenderedPageBreak/>
        <w:t xml:space="preserve">Cameron, E.E., </w:t>
      </w:r>
      <w:proofErr w:type="spellStart"/>
      <w:r w:rsidRPr="001446F1">
        <w:rPr>
          <w:rFonts w:ascii="ArialMT" w:eastAsia="Times New Roman" w:hAnsi="ArialMT" w:cs="Times New Roman"/>
          <w:color w:val="0C0C0C"/>
          <w:sz w:val="26"/>
          <w:szCs w:val="26"/>
          <w:lang w:eastAsia="en-GB"/>
        </w:rPr>
        <w:t>Sedov</w:t>
      </w:r>
      <w:proofErr w:type="spellEnd"/>
      <w:r w:rsidRPr="001446F1">
        <w:rPr>
          <w:rFonts w:ascii="ArialMT" w:eastAsia="Times New Roman" w:hAnsi="ArialMT" w:cs="Times New Roman"/>
          <w:color w:val="0C0C0C"/>
          <w:sz w:val="26"/>
          <w:szCs w:val="26"/>
          <w:lang w:eastAsia="en-GB"/>
        </w:rPr>
        <w:t xml:space="preserve">, I.D. and </w:t>
      </w:r>
      <w:proofErr w:type="spellStart"/>
      <w:r w:rsidRPr="001446F1">
        <w:rPr>
          <w:rFonts w:ascii="ArialMT" w:eastAsia="Times New Roman" w:hAnsi="ArialMT" w:cs="Times New Roman"/>
          <w:color w:val="0C0C0C"/>
          <w:sz w:val="26"/>
          <w:szCs w:val="26"/>
          <w:lang w:eastAsia="en-GB"/>
        </w:rPr>
        <w:t>Tomfohr</w:t>
      </w:r>
      <w:proofErr w:type="spellEnd"/>
      <w:r w:rsidRPr="001446F1">
        <w:rPr>
          <w:rFonts w:ascii="ArialMT" w:eastAsia="Times New Roman" w:hAnsi="ArialMT" w:cs="Times New Roman"/>
          <w:color w:val="0C0C0C"/>
          <w:sz w:val="26"/>
          <w:szCs w:val="26"/>
          <w:lang w:eastAsia="en-GB"/>
        </w:rPr>
        <w:t xml:space="preserve">-Madsen, L.M. (2016) Prevalence of paternal depression in pregnancy and the postpartum: An updated meta-analysis. </w:t>
      </w:r>
      <w:r w:rsidRPr="001446F1">
        <w:rPr>
          <w:rFonts w:ascii="Arial" w:eastAsia="Times New Roman" w:hAnsi="Arial" w:cs="Arial"/>
          <w:i/>
          <w:iCs/>
          <w:color w:val="0C0C0C"/>
          <w:sz w:val="26"/>
          <w:szCs w:val="26"/>
          <w:lang w:eastAsia="en-GB"/>
        </w:rPr>
        <w:t>Journal of Affective Disorders</w:t>
      </w:r>
      <w:r w:rsidRPr="001446F1">
        <w:rPr>
          <w:rFonts w:ascii="ArialMT" w:eastAsia="Times New Roman" w:hAnsi="ArialMT" w:cs="Times New Roman"/>
          <w:color w:val="0C0C0C"/>
          <w:sz w:val="26"/>
          <w:szCs w:val="26"/>
          <w:lang w:eastAsia="en-GB"/>
        </w:rPr>
        <w:t xml:space="preserve">. [Online]. 206, pp.189–203. </w:t>
      </w:r>
    </w:p>
    <w:p w14:paraId="055A806B"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proofErr w:type="spellStart"/>
      <w:r w:rsidRPr="001446F1">
        <w:rPr>
          <w:rFonts w:ascii="ArialMT" w:eastAsia="Times New Roman" w:hAnsi="ArialMT" w:cs="Times New Roman"/>
          <w:color w:val="0C0C0C"/>
          <w:sz w:val="26"/>
          <w:szCs w:val="26"/>
          <w:lang w:eastAsia="en-GB"/>
        </w:rPr>
        <w:t>Kalinauskiene</w:t>
      </w:r>
      <w:proofErr w:type="spellEnd"/>
      <w:r w:rsidRPr="001446F1">
        <w:rPr>
          <w:rFonts w:ascii="ArialMT" w:eastAsia="Times New Roman" w:hAnsi="ArialMT" w:cs="Times New Roman"/>
          <w:color w:val="0C0C0C"/>
          <w:sz w:val="26"/>
          <w:szCs w:val="26"/>
          <w:lang w:eastAsia="en-GB"/>
        </w:rPr>
        <w:t xml:space="preserve">, L., </w:t>
      </w:r>
      <w:proofErr w:type="spellStart"/>
      <w:r w:rsidRPr="001446F1">
        <w:rPr>
          <w:rFonts w:ascii="ArialMT" w:eastAsia="Times New Roman" w:hAnsi="ArialMT" w:cs="Times New Roman"/>
          <w:color w:val="0C0C0C"/>
          <w:sz w:val="26"/>
          <w:szCs w:val="26"/>
          <w:lang w:eastAsia="en-GB"/>
        </w:rPr>
        <w:t>Cekuoliene</w:t>
      </w:r>
      <w:proofErr w:type="spellEnd"/>
      <w:r w:rsidRPr="001446F1">
        <w:rPr>
          <w:rFonts w:ascii="ArialMT" w:eastAsia="Times New Roman" w:hAnsi="ArialMT" w:cs="Times New Roman"/>
          <w:color w:val="0C0C0C"/>
          <w:sz w:val="26"/>
          <w:szCs w:val="26"/>
          <w:lang w:eastAsia="en-GB"/>
        </w:rPr>
        <w:t xml:space="preserve">, D., </w:t>
      </w:r>
      <w:proofErr w:type="spellStart"/>
      <w:r w:rsidRPr="001446F1">
        <w:rPr>
          <w:rFonts w:ascii="ArialMT" w:eastAsia="Times New Roman" w:hAnsi="ArialMT" w:cs="Times New Roman"/>
          <w:color w:val="0C0C0C"/>
          <w:sz w:val="26"/>
          <w:szCs w:val="26"/>
          <w:lang w:eastAsia="en-GB"/>
        </w:rPr>
        <w:t>Juffer</w:t>
      </w:r>
      <w:proofErr w:type="spellEnd"/>
      <w:r w:rsidRPr="001446F1">
        <w:rPr>
          <w:rFonts w:ascii="ArialMT" w:eastAsia="Times New Roman" w:hAnsi="ArialMT" w:cs="Times New Roman"/>
          <w:color w:val="0C0C0C"/>
          <w:sz w:val="26"/>
          <w:szCs w:val="26"/>
          <w:lang w:eastAsia="en-GB"/>
        </w:rPr>
        <w:t xml:space="preserve">, F., (2009) Supporting Insensitive Mothers. </w:t>
      </w:r>
      <w:r w:rsidRPr="001446F1">
        <w:rPr>
          <w:rFonts w:ascii="Arial" w:eastAsia="Times New Roman" w:hAnsi="Arial" w:cs="Arial"/>
          <w:i/>
          <w:iCs/>
          <w:color w:val="0C0C0C"/>
          <w:sz w:val="26"/>
          <w:szCs w:val="26"/>
          <w:lang w:eastAsia="en-GB"/>
        </w:rPr>
        <w:t xml:space="preserve">Child Care, </w:t>
      </w:r>
      <w:proofErr w:type="gramStart"/>
      <w:r w:rsidRPr="001446F1">
        <w:rPr>
          <w:rFonts w:ascii="Arial" w:eastAsia="Times New Roman" w:hAnsi="Arial" w:cs="Arial"/>
          <w:i/>
          <w:iCs/>
          <w:color w:val="0C0C0C"/>
          <w:sz w:val="26"/>
          <w:szCs w:val="26"/>
          <w:lang w:eastAsia="en-GB"/>
        </w:rPr>
        <w:t>Health</w:t>
      </w:r>
      <w:proofErr w:type="gramEnd"/>
      <w:r w:rsidRPr="001446F1">
        <w:rPr>
          <w:rFonts w:ascii="Arial" w:eastAsia="Times New Roman" w:hAnsi="Arial" w:cs="Arial"/>
          <w:i/>
          <w:iCs/>
          <w:color w:val="0C0C0C"/>
          <w:sz w:val="26"/>
          <w:szCs w:val="26"/>
          <w:lang w:eastAsia="en-GB"/>
        </w:rPr>
        <w:t xml:space="preserve"> and Development, </w:t>
      </w:r>
      <w:r w:rsidRPr="001446F1">
        <w:rPr>
          <w:rFonts w:ascii="ArialMT" w:eastAsia="Times New Roman" w:hAnsi="ArialMT" w:cs="Times New Roman"/>
          <w:color w:val="0C0C0C"/>
          <w:sz w:val="26"/>
          <w:szCs w:val="26"/>
          <w:lang w:eastAsia="en-GB"/>
        </w:rPr>
        <w:t xml:space="preserve">35(5), 613-623 </w:t>
      </w:r>
    </w:p>
    <w:p w14:paraId="3F203B90" w14:textId="25E2CD7B"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 xml:space="preserve">Department of Health (2015) </w:t>
      </w:r>
      <w:r w:rsidRPr="001446F1">
        <w:rPr>
          <w:rFonts w:ascii="Arial" w:eastAsia="Times New Roman" w:hAnsi="Arial" w:cs="Arial"/>
          <w:i/>
          <w:iCs/>
          <w:color w:val="0C0C0C"/>
          <w:sz w:val="26"/>
          <w:szCs w:val="26"/>
          <w:lang w:eastAsia="en-GB"/>
        </w:rPr>
        <w:t xml:space="preserve">‘Future in Mind’. Promoting, </w:t>
      </w:r>
      <w:proofErr w:type="gramStart"/>
      <w:r w:rsidRPr="001446F1">
        <w:rPr>
          <w:rFonts w:ascii="Arial" w:eastAsia="Times New Roman" w:hAnsi="Arial" w:cs="Arial"/>
          <w:i/>
          <w:iCs/>
          <w:color w:val="0C0C0C"/>
          <w:sz w:val="26"/>
          <w:szCs w:val="26"/>
          <w:lang w:eastAsia="en-GB"/>
        </w:rPr>
        <w:t>protecting</w:t>
      </w:r>
      <w:proofErr w:type="gramEnd"/>
      <w:r w:rsidRPr="001446F1">
        <w:rPr>
          <w:rFonts w:ascii="Arial" w:eastAsia="Times New Roman" w:hAnsi="Arial" w:cs="Arial"/>
          <w:i/>
          <w:iCs/>
          <w:color w:val="0C0C0C"/>
          <w:sz w:val="26"/>
          <w:szCs w:val="26"/>
          <w:lang w:eastAsia="en-GB"/>
        </w:rPr>
        <w:t xml:space="preserve"> and improving our children and young people’s mental health and wellbeing</w:t>
      </w:r>
      <w:r w:rsidRPr="001446F1">
        <w:rPr>
          <w:rFonts w:ascii="ArialMT" w:eastAsia="Times New Roman" w:hAnsi="ArialMT" w:cs="Times New Roman"/>
          <w:color w:val="0C0C0C"/>
          <w:sz w:val="26"/>
          <w:szCs w:val="26"/>
          <w:lang w:eastAsia="en-GB"/>
        </w:rPr>
        <w:t xml:space="preserve">. </w:t>
      </w:r>
    </w:p>
    <w:p w14:paraId="5299D12A" w14:textId="00F0B2DA" w:rsidR="001446F1" w:rsidRPr="001446F1" w:rsidRDefault="00471804" w:rsidP="001446F1">
      <w:pPr>
        <w:spacing w:before="100" w:beforeAutospacing="1" w:after="100" w:afterAutospacing="1"/>
        <w:rPr>
          <w:rFonts w:ascii="Times New Roman" w:eastAsia="Times New Roman" w:hAnsi="Times New Roman" w:cs="Times New Roman"/>
          <w:lang w:eastAsia="en-GB"/>
        </w:rPr>
      </w:pPr>
      <w:r>
        <w:rPr>
          <w:rFonts w:ascii="ArialMT" w:eastAsia="Times New Roman" w:hAnsi="ArialMT" w:cs="Times New Roman"/>
          <w:color w:val="0C0C0C"/>
          <w:sz w:val="26"/>
          <w:szCs w:val="26"/>
          <w:lang w:eastAsia="en-GB"/>
        </w:rPr>
        <w:t xml:space="preserve">XXXX </w:t>
      </w:r>
      <w:r w:rsidR="001446F1" w:rsidRPr="001446F1">
        <w:rPr>
          <w:rFonts w:ascii="ArialMT" w:eastAsia="Times New Roman" w:hAnsi="ArialMT" w:cs="Times New Roman"/>
          <w:color w:val="0C0C0C"/>
          <w:sz w:val="26"/>
          <w:szCs w:val="26"/>
          <w:lang w:eastAsia="en-GB"/>
        </w:rPr>
        <w:t xml:space="preserve">County Council (2019) </w:t>
      </w:r>
      <w:r>
        <w:rPr>
          <w:rFonts w:ascii="Arial" w:eastAsia="Times New Roman" w:hAnsi="Arial" w:cs="Arial"/>
          <w:i/>
          <w:iCs/>
          <w:color w:val="0C0C0C"/>
          <w:sz w:val="26"/>
          <w:szCs w:val="26"/>
          <w:lang w:eastAsia="en-GB"/>
        </w:rPr>
        <w:t>XXXX</w:t>
      </w:r>
      <w:r w:rsidR="001446F1" w:rsidRPr="001446F1">
        <w:rPr>
          <w:rFonts w:ascii="Arial" w:eastAsia="Times New Roman" w:hAnsi="Arial" w:cs="Arial"/>
          <w:i/>
          <w:iCs/>
          <w:color w:val="0C0C0C"/>
          <w:sz w:val="26"/>
          <w:szCs w:val="26"/>
          <w:lang w:eastAsia="en-GB"/>
        </w:rPr>
        <w:t xml:space="preserve"> Video-Interaction Guidance (VIG) Project Interim Report </w:t>
      </w:r>
      <w:r w:rsidR="001446F1" w:rsidRPr="001446F1">
        <w:rPr>
          <w:rFonts w:ascii="ArialMT" w:eastAsia="Times New Roman" w:hAnsi="ArialMT" w:cs="Times New Roman"/>
          <w:color w:val="0C0C0C"/>
          <w:sz w:val="26"/>
          <w:szCs w:val="26"/>
          <w:lang w:eastAsia="en-GB"/>
        </w:rPr>
        <w:t xml:space="preserve">August 2019 </w:t>
      </w:r>
    </w:p>
    <w:p w14:paraId="71FA0787" w14:textId="6ABAEB94" w:rsidR="001446F1" w:rsidRPr="001446F1" w:rsidRDefault="00471804" w:rsidP="001446F1">
      <w:pPr>
        <w:spacing w:before="100" w:beforeAutospacing="1" w:after="100" w:afterAutospacing="1"/>
        <w:rPr>
          <w:rFonts w:ascii="Times New Roman" w:eastAsia="Times New Roman" w:hAnsi="Times New Roman" w:cs="Times New Roman"/>
          <w:lang w:eastAsia="en-GB"/>
        </w:rPr>
      </w:pPr>
      <w:r>
        <w:rPr>
          <w:rFonts w:ascii="ArialMT" w:eastAsia="Times New Roman" w:hAnsi="ArialMT" w:cs="Times New Roman"/>
          <w:color w:val="0C0C0C"/>
          <w:sz w:val="26"/>
          <w:szCs w:val="26"/>
          <w:lang w:eastAsia="en-GB"/>
        </w:rPr>
        <w:t>XXXXX</w:t>
      </w:r>
      <w:r w:rsidR="001446F1" w:rsidRPr="001446F1">
        <w:rPr>
          <w:rFonts w:ascii="ArialMT" w:eastAsia="Times New Roman" w:hAnsi="ArialMT" w:cs="Times New Roman"/>
          <w:color w:val="0C0C0C"/>
          <w:sz w:val="26"/>
          <w:szCs w:val="26"/>
          <w:lang w:eastAsia="en-GB"/>
        </w:rPr>
        <w:t xml:space="preserve"> County Council (2021) </w:t>
      </w:r>
      <w:r>
        <w:rPr>
          <w:rFonts w:ascii="Arial" w:eastAsia="Times New Roman" w:hAnsi="Arial" w:cs="Arial"/>
          <w:i/>
          <w:iCs/>
          <w:color w:val="0C0C0C"/>
          <w:sz w:val="26"/>
          <w:szCs w:val="26"/>
          <w:lang w:eastAsia="en-GB"/>
        </w:rPr>
        <w:t>XXXX</w:t>
      </w:r>
      <w:r w:rsidR="001446F1" w:rsidRPr="001446F1">
        <w:rPr>
          <w:rFonts w:ascii="Arial" w:eastAsia="Times New Roman" w:hAnsi="Arial" w:cs="Arial"/>
          <w:i/>
          <w:iCs/>
          <w:color w:val="0C0C0C"/>
          <w:sz w:val="26"/>
          <w:szCs w:val="26"/>
          <w:lang w:eastAsia="en-GB"/>
        </w:rPr>
        <w:t xml:space="preserve"> Video-Interaction Guidance (VIG) Second Evaluation Report </w:t>
      </w:r>
      <w:r w:rsidR="001446F1" w:rsidRPr="001446F1">
        <w:rPr>
          <w:rFonts w:ascii="ArialMT" w:eastAsia="Times New Roman" w:hAnsi="ArialMT" w:cs="Times New Roman"/>
          <w:color w:val="0C0C0C"/>
          <w:sz w:val="26"/>
          <w:szCs w:val="26"/>
          <w:lang w:eastAsia="en-GB"/>
        </w:rPr>
        <w:t xml:space="preserve">January 2021 </w:t>
      </w:r>
    </w:p>
    <w:p w14:paraId="1FFFCCFE"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 xml:space="preserve">Fearon et al. (2010) The Significance of Insecure Attachment and Disorganization in the Development of Children’s Externalizing Behaviour. </w:t>
      </w:r>
      <w:r w:rsidRPr="001446F1">
        <w:rPr>
          <w:rFonts w:ascii="Arial" w:eastAsia="Times New Roman" w:hAnsi="Arial" w:cs="Arial"/>
          <w:i/>
          <w:iCs/>
          <w:color w:val="0C0C0C"/>
          <w:sz w:val="26"/>
          <w:szCs w:val="26"/>
          <w:lang w:eastAsia="en-GB"/>
        </w:rPr>
        <w:t xml:space="preserve">Child Development, </w:t>
      </w:r>
      <w:r w:rsidRPr="001446F1">
        <w:rPr>
          <w:rFonts w:ascii="ArialMT" w:eastAsia="Times New Roman" w:hAnsi="ArialMT" w:cs="Times New Roman"/>
          <w:color w:val="0C0C0C"/>
          <w:sz w:val="26"/>
          <w:szCs w:val="26"/>
          <w:lang w:eastAsia="en-GB"/>
        </w:rPr>
        <w:t xml:space="preserve">81(2), 435-456. </w:t>
      </w:r>
    </w:p>
    <w:p w14:paraId="3367E4FF"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 xml:space="preserve">Green, J. et al (2007). Disorganised attachment representation and atypical parenting in young school age children with externalising disorder. </w:t>
      </w:r>
      <w:r w:rsidRPr="001446F1">
        <w:rPr>
          <w:rFonts w:ascii="Arial" w:eastAsia="Times New Roman" w:hAnsi="Arial" w:cs="Arial"/>
          <w:i/>
          <w:iCs/>
          <w:color w:val="0C0C0C"/>
          <w:sz w:val="26"/>
          <w:szCs w:val="26"/>
          <w:lang w:eastAsia="en-GB"/>
        </w:rPr>
        <w:t xml:space="preserve">Attachment and Human Development, </w:t>
      </w:r>
      <w:r w:rsidRPr="001446F1">
        <w:rPr>
          <w:rFonts w:ascii="ArialMT" w:eastAsia="Times New Roman" w:hAnsi="ArialMT" w:cs="Times New Roman"/>
          <w:color w:val="0C0C0C"/>
          <w:sz w:val="26"/>
          <w:szCs w:val="26"/>
          <w:lang w:eastAsia="en-GB"/>
        </w:rPr>
        <w:t xml:space="preserve">9(3) 207-222. </w:t>
      </w:r>
    </w:p>
    <w:p w14:paraId="33C8D15F"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 xml:space="preserve">Heckman, J. (2008) Schools, </w:t>
      </w:r>
      <w:proofErr w:type="gramStart"/>
      <w:r w:rsidRPr="001446F1">
        <w:rPr>
          <w:rFonts w:ascii="ArialMT" w:eastAsia="Times New Roman" w:hAnsi="ArialMT" w:cs="Times New Roman"/>
          <w:color w:val="0C0C0C"/>
          <w:sz w:val="26"/>
          <w:szCs w:val="26"/>
          <w:lang w:eastAsia="en-GB"/>
        </w:rPr>
        <w:t>skills</w:t>
      </w:r>
      <w:proofErr w:type="gramEnd"/>
      <w:r w:rsidRPr="001446F1">
        <w:rPr>
          <w:rFonts w:ascii="ArialMT" w:eastAsia="Times New Roman" w:hAnsi="ArialMT" w:cs="Times New Roman"/>
          <w:color w:val="0C0C0C"/>
          <w:sz w:val="26"/>
          <w:szCs w:val="26"/>
          <w:lang w:eastAsia="en-GB"/>
        </w:rPr>
        <w:t xml:space="preserve"> and synapses. </w:t>
      </w:r>
      <w:r w:rsidRPr="001446F1">
        <w:rPr>
          <w:rFonts w:ascii="Arial" w:eastAsia="Times New Roman" w:hAnsi="Arial" w:cs="Arial"/>
          <w:i/>
          <w:iCs/>
          <w:color w:val="0C0C0C"/>
          <w:sz w:val="26"/>
          <w:szCs w:val="26"/>
          <w:lang w:eastAsia="en-GB"/>
        </w:rPr>
        <w:t xml:space="preserve">Economic Enquiry </w:t>
      </w:r>
      <w:r w:rsidRPr="001446F1">
        <w:rPr>
          <w:rFonts w:ascii="ArialMT" w:eastAsia="Times New Roman" w:hAnsi="ArialMT" w:cs="Times New Roman"/>
          <w:color w:val="0C0C0C"/>
          <w:sz w:val="26"/>
          <w:szCs w:val="26"/>
          <w:lang w:eastAsia="en-GB"/>
        </w:rPr>
        <w:t xml:space="preserve">46(3) 289-324. </w:t>
      </w:r>
    </w:p>
    <w:p w14:paraId="3A14EEF9"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 xml:space="preserve">Howe, D. et al (1999). </w:t>
      </w:r>
      <w:r w:rsidRPr="001446F1">
        <w:rPr>
          <w:rFonts w:ascii="Arial" w:eastAsia="Times New Roman" w:hAnsi="Arial" w:cs="Arial"/>
          <w:i/>
          <w:iCs/>
          <w:color w:val="0C0C0C"/>
          <w:sz w:val="26"/>
          <w:szCs w:val="26"/>
          <w:lang w:eastAsia="en-GB"/>
        </w:rPr>
        <w:t>Attachment Theory, Child Maltreatment and Family Support: A Practice and Assessment Model</w:t>
      </w:r>
      <w:r w:rsidRPr="001446F1">
        <w:rPr>
          <w:rFonts w:ascii="ArialMT" w:eastAsia="Times New Roman" w:hAnsi="ArialMT" w:cs="Times New Roman"/>
          <w:color w:val="0C0C0C"/>
          <w:sz w:val="26"/>
          <w:szCs w:val="26"/>
          <w:lang w:eastAsia="en-GB"/>
        </w:rPr>
        <w:t xml:space="preserve">. London: Macmillan Press </w:t>
      </w:r>
    </w:p>
    <w:p w14:paraId="5020888B"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 xml:space="preserve">Moss, E. et al (1999). Disorganised attachment and developmental risk at school age. In Solomon, J. George, C (eds) </w:t>
      </w:r>
      <w:r w:rsidRPr="001446F1">
        <w:rPr>
          <w:rFonts w:ascii="Arial" w:eastAsia="Times New Roman" w:hAnsi="Arial" w:cs="Arial"/>
          <w:i/>
          <w:iCs/>
          <w:color w:val="0C0C0C"/>
          <w:sz w:val="26"/>
          <w:szCs w:val="26"/>
          <w:lang w:eastAsia="en-GB"/>
        </w:rPr>
        <w:t xml:space="preserve">Attachment Disorganization </w:t>
      </w:r>
      <w:r w:rsidRPr="001446F1">
        <w:rPr>
          <w:rFonts w:ascii="ArialMT" w:eastAsia="Times New Roman" w:hAnsi="ArialMT" w:cs="Times New Roman"/>
          <w:color w:val="0C0C0C"/>
          <w:sz w:val="26"/>
          <w:szCs w:val="26"/>
          <w:lang w:eastAsia="en-GB"/>
        </w:rPr>
        <w:t xml:space="preserve">New York: The Guildford Press, 160-186. </w:t>
      </w:r>
    </w:p>
    <w:p w14:paraId="0B231E48"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 xml:space="preserve">Murray, L. et al (1996). The impact of postnatal depression and associated adversity on early mother-infant interactions and later infant outcome. </w:t>
      </w:r>
      <w:r w:rsidRPr="001446F1">
        <w:rPr>
          <w:rFonts w:ascii="Arial" w:eastAsia="Times New Roman" w:hAnsi="Arial" w:cs="Arial"/>
          <w:i/>
          <w:iCs/>
          <w:color w:val="0C0C0C"/>
          <w:sz w:val="26"/>
          <w:szCs w:val="26"/>
          <w:lang w:eastAsia="en-GB"/>
        </w:rPr>
        <w:t xml:space="preserve">Child Development </w:t>
      </w:r>
      <w:r w:rsidRPr="001446F1">
        <w:rPr>
          <w:rFonts w:ascii="ArialMT" w:eastAsia="Times New Roman" w:hAnsi="ArialMT" w:cs="Times New Roman"/>
          <w:color w:val="0C0C0C"/>
          <w:sz w:val="26"/>
          <w:szCs w:val="26"/>
          <w:lang w:eastAsia="en-GB"/>
        </w:rPr>
        <w:t xml:space="preserve">67(5) 2512-2526. </w:t>
      </w:r>
    </w:p>
    <w:p w14:paraId="5D4D6534"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 xml:space="preserve">Murray, L. et al (2011). </w:t>
      </w:r>
      <w:r w:rsidRPr="001446F1">
        <w:rPr>
          <w:rFonts w:ascii="Arial" w:eastAsia="Times New Roman" w:hAnsi="Arial" w:cs="Arial"/>
          <w:i/>
          <w:iCs/>
          <w:color w:val="0C0C0C"/>
          <w:sz w:val="26"/>
          <w:szCs w:val="26"/>
          <w:lang w:eastAsia="en-GB"/>
        </w:rPr>
        <w:t xml:space="preserve">Journal of the American Academy of Child and Adolescent Psychiatry </w:t>
      </w:r>
      <w:r w:rsidRPr="001446F1">
        <w:rPr>
          <w:rFonts w:ascii="ArialMT" w:eastAsia="Times New Roman" w:hAnsi="ArialMT" w:cs="Times New Roman"/>
          <w:color w:val="0C0C0C"/>
          <w:sz w:val="26"/>
          <w:szCs w:val="26"/>
          <w:lang w:eastAsia="en-GB"/>
        </w:rPr>
        <w:t xml:space="preserve">50(5) 460-470. </w:t>
      </w:r>
    </w:p>
    <w:p w14:paraId="7D306CCE"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 xml:space="preserve">National Institute for Health and Clinical Excellence NICE (2007). Antenatal and postnatal mental health, the NICE guideline on clinical management and service guidance. London: NICE. </w:t>
      </w:r>
    </w:p>
    <w:p w14:paraId="45CB10C6"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 xml:space="preserve">NICE (2012) </w:t>
      </w:r>
      <w:r w:rsidRPr="001446F1">
        <w:rPr>
          <w:rFonts w:ascii="Arial" w:eastAsia="Times New Roman" w:hAnsi="Arial" w:cs="Arial"/>
          <w:i/>
          <w:iCs/>
          <w:color w:val="0C0C0C"/>
          <w:sz w:val="26"/>
          <w:szCs w:val="26"/>
          <w:lang w:eastAsia="en-GB"/>
        </w:rPr>
        <w:t xml:space="preserve">Social and Emotional Wellbeing </w:t>
      </w:r>
      <w:r w:rsidRPr="001446F1">
        <w:rPr>
          <w:rFonts w:ascii="ArialMT" w:eastAsia="Times New Roman" w:hAnsi="ArialMT" w:cs="Times New Roman"/>
          <w:color w:val="0260BF"/>
          <w:sz w:val="26"/>
          <w:szCs w:val="26"/>
          <w:lang w:eastAsia="en-GB"/>
        </w:rPr>
        <w:t xml:space="preserve">www.nice.org.uk/guidance/ph40 </w:t>
      </w:r>
    </w:p>
    <w:p w14:paraId="1A4F522D"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lastRenderedPageBreak/>
        <w:t xml:space="preserve">NICE (2015) </w:t>
      </w:r>
      <w:r w:rsidRPr="001446F1">
        <w:rPr>
          <w:rFonts w:ascii="Arial" w:eastAsia="Times New Roman" w:hAnsi="Arial" w:cs="Arial"/>
          <w:i/>
          <w:iCs/>
          <w:color w:val="0C0C0C"/>
          <w:sz w:val="26"/>
          <w:szCs w:val="26"/>
          <w:lang w:eastAsia="en-GB"/>
        </w:rPr>
        <w:t xml:space="preserve">Children’s Attachment </w:t>
      </w:r>
      <w:r w:rsidRPr="001446F1">
        <w:rPr>
          <w:rFonts w:ascii="ArialMT" w:eastAsia="Times New Roman" w:hAnsi="ArialMT" w:cs="Times New Roman"/>
          <w:color w:val="0260BF"/>
          <w:sz w:val="26"/>
          <w:szCs w:val="26"/>
          <w:lang w:eastAsia="en-GB"/>
        </w:rPr>
        <w:t>www.nice.org.uk/guidance/</w:t>
      </w:r>
      <w:r w:rsidRPr="001446F1">
        <w:rPr>
          <w:rFonts w:ascii="Verdana" w:eastAsia="Times New Roman" w:hAnsi="Verdana" w:cs="Times New Roman"/>
          <w:color w:val="0260BF"/>
          <w:sz w:val="22"/>
          <w:szCs w:val="22"/>
          <w:lang w:eastAsia="en-GB"/>
        </w:rPr>
        <w:t xml:space="preserve">ng26 </w:t>
      </w:r>
    </w:p>
    <w:p w14:paraId="70103E71"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proofErr w:type="spellStart"/>
      <w:r w:rsidRPr="001446F1">
        <w:rPr>
          <w:rFonts w:ascii="ArialMT" w:eastAsia="Times New Roman" w:hAnsi="ArialMT" w:cs="Times New Roman"/>
          <w:color w:val="0C0C0C"/>
          <w:sz w:val="26"/>
          <w:szCs w:val="26"/>
          <w:lang w:eastAsia="en-GB"/>
        </w:rPr>
        <w:t>Prevatt</w:t>
      </w:r>
      <w:proofErr w:type="spellEnd"/>
      <w:r w:rsidRPr="001446F1">
        <w:rPr>
          <w:rFonts w:ascii="ArialMT" w:eastAsia="Times New Roman" w:hAnsi="ArialMT" w:cs="Times New Roman"/>
          <w:color w:val="0C0C0C"/>
          <w:sz w:val="26"/>
          <w:szCs w:val="26"/>
          <w:lang w:eastAsia="en-GB"/>
        </w:rPr>
        <w:t xml:space="preserve">, B.S., </w:t>
      </w:r>
      <w:proofErr w:type="spellStart"/>
      <w:r w:rsidRPr="001446F1">
        <w:rPr>
          <w:rFonts w:ascii="ArialMT" w:eastAsia="Times New Roman" w:hAnsi="ArialMT" w:cs="Times New Roman"/>
          <w:color w:val="0C0C0C"/>
          <w:sz w:val="26"/>
          <w:szCs w:val="26"/>
          <w:lang w:eastAsia="en-GB"/>
        </w:rPr>
        <w:t>Lowder</w:t>
      </w:r>
      <w:proofErr w:type="spellEnd"/>
      <w:r w:rsidRPr="001446F1">
        <w:rPr>
          <w:rFonts w:ascii="ArialMT" w:eastAsia="Times New Roman" w:hAnsi="ArialMT" w:cs="Times New Roman"/>
          <w:color w:val="0C0C0C"/>
          <w:sz w:val="26"/>
          <w:szCs w:val="26"/>
          <w:lang w:eastAsia="en-GB"/>
        </w:rPr>
        <w:t xml:space="preserve">, E.M. and Desmarais, S.L. (2018) Peer-support intervention for postpartum depression: Participant satisfaction and program effectiveness. </w:t>
      </w:r>
      <w:r w:rsidRPr="001446F1">
        <w:rPr>
          <w:rFonts w:ascii="Arial" w:eastAsia="Times New Roman" w:hAnsi="Arial" w:cs="Arial"/>
          <w:i/>
          <w:iCs/>
          <w:color w:val="0C0C0C"/>
          <w:sz w:val="26"/>
          <w:szCs w:val="26"/>
          <w:lang w:eastAsia="en-GB"/>
        </w:rPr>
        <w:t xml:space="preserve">Midwifery. </w:t>
      </w:r>
      <w:r w:rsidRPr="001446F1">
        <w:rPr>
          <w:rFonts w:ascii="ArialMT" w:eastAsia="Times New Roman" w:hAnsi="ArialMT" w:cs="Times New Roman"/>
          <w:color w:val="0C0C0C"/>
          <w:sz w:val="26"/>
          <w:szCs w:val="26"/>
          <w:lang w:eastAsia="en-GB"/>
        </w:rPr>
        <w:t xml:space="preserve">64, pp.38–47. </w:t>
      </w:r>
    </w:p>
    <w:p w14:paraId="5B9615B0" w14:textId="47A38C3F"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 xml:space="preserve">Scottish Government (2017) </w:t>
      </w:r>
      <w:r w:rsidRPr="001446F1">
        <w:rPr>
          <w:rFonts w:ascii="Arial" w:eastAsia="Times New Roman" w:hAnsi="Arial" w:cs="Arial"/>
          <w:i/>
          <w:iCs/>
          <w:color w:val="0C0C0C"/>
          <w:sz w:val="26"/>
          <w:szCs w:val="26"/>
          <w:lang w:eastAsia="en-GB"/>
        </w:rPr>
        <w:t>THE BEST START A Five-Year Forward Plan for Maternity and Neonatal Care in Scotland</w:t>
      </w:r>
      <w:r w:rsidRPr="001446F1">
        <w:rPr>
          <w:rFonts w:ascii="ArialMT" w:eastAsia="Times New Roman" w:hAnsi="ArialMT" w:cs="Times New Roman"/>
          <w:color w:val="0C0C0C"/>
          <w:sz w:val="26"/>
          <w:szCs w:val="26"/>
          <w:lang w:eastAsia="en-GB"/>
        </w:rPr>
        <w:t xml:space="preserve">. </w:t>
      </w:r>
    </w:p>
    <w:p w14:paraId="27CAE6C4"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color w:val="6D2D9E"/>
          <w:sz w:val="26"/>
          <w:szCs w:val="26"/>
          <w:lang w:eastAsia="en-GB"/>
        </w:rPr>
        <w:t xml:space="preserve">Appendix 1 </w:t>
      </w:r>
    </w:p>
    <w:p w14:paraId="2E03C146"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 w:eastAsia="Times New Roman" w:hAnsi="Arial" w:cs="Arial"/>
          <w:b/>
          <w:bCs/>
          <w:color w:val="0C0C0C"/>
          <w:sz w:val="26"/>
          <w:szCs w:val="26"/>
          <w:lang w:eastAsia="en-GB"/>
        </w:rPr>
        <w:t xml:space="preserve">Why supporting parent–child interaction through Video Interaction Guidance is an essential part of Public Health to address population needs. </w:t>
      </w:r>
    </w:p>
    <w:p w14:paraId="611A6CA0"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 xml:space="preserve">The aim is to improve access for parents to Video Interaction Guidance which is an evidence-based programme of intervention and support to strengthen attachment between parents and children requiring it. This is a key proposal of the Department of Health’s document ‘Future in Mind’ (2015). </w:t>
      </w:r>
    </w:p>
    <w:p w14:paraId="4DC619EE" w14:textId="55E6254C"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The ‘</w:t>
      </w:r>
      <w:r w:rsidR="00926D4E">
        <w:rPr>
          <w:rFonts w:ascii="ArialMT" w:eastAsia="Times New Roman" w:hAnsi="ArialMT" w:cs="Times New Roman"/>
          <w:color w:val="0C0C0C"/>
          <w:sz w:val="26"/>
          <w:szCs w:val="26"/>
          <w:lang w:eastAsia="en-GB"/>
        </w:rPr>
        <w:t>XXXX</w:t>
      </w:r>
      <w:r w:rsidRPr="001446F1">
        <w:rPr>
          <w:rFonts w:ascii="ArialMT" w:eastAsia="Times New Roman" w:hAnsi="ArialMT" w:cs="Times New Roman"/>
          <w:color w:val="0C0C0C"/>
          <w:sz w:val="26"/>
          <w:szCs w:val="26"/>
          <w:lang w:eastAsia="en-GB"/>
        </w:rPr>
        <w:t xml:space="preserve"> Video Interaction Guidance </w:t>
      </w:r>
      <w:r w:rsidR="00926D4E">
        <w:rPr>
          <w:rFonts w:ascii="ArialMT" w:eastAsia="Times New Roman" w:hAnsi="ArialMT" w:cs="Times New Roman"/>
          <w:color w:val="0C0C0C"/>
          <w:sz w:val="26"/>
          <w:szCs w:val="26"/>
          <w:lang w:eastAsia="en-GB"/>
        </w:rPr>
        <w:t xml:space="preserve">Pilot </w:t>
      </w:r>
      <w:r w:rsidRPr="001446F1">
        <w:rPr>
          <w:rFonts w:ascii="ArialMT" w:eastAsia="Times New Roman" w:hAnsi="ArialMT" w:cs="Times New Roman"/>
          <w:color w:val="0C0C0C"/>
          <w:sz w:val="26"/>
          <w:szCs w:val="26"/>
          <w:lang w:eastAsia="en-GB"/>
        </w:rPr>
        <w:t xml:space="preserve">Project – Evaluation Reports’ </w:t>
      </w:r>
      <w:r w:rsidR="00926D4E">
        <w:rPr>
          <w:rFonts w:ascii="ArialMT" w:eastAsia="Times New Roman" w:hAnsi="ArialMT" w:cs="Times New Roman"/>
          <w:color w:val="0C0C0C"/>
          <w:sz w:val="26"/>
          <w:szCs w:val="26"/>
          <w:lang w:eastAsia="en-GB"/>
        </w:rPr>
        <w:t>[date]</w:t>
      </w:r>
      <w:r w:rsidRPr="001446F1">
        <w:rPr>
          <w:rFonts w:ascii="ArialMT" w:eastAsia="Times New Roman" w:hAnsi="ArialMT" w:cs="Times New Roman"/>
          <w:color w:val="0C0C0C"/>
          <w:sz w:val="26"/>
          <w:szCs w:val="26"/>
          <w:lang w:eastAsia="en-GB"/>
        </w:rPr>
        <w:t xml:space="preserve"> and </w:t>
      </w:r>
      <w:r w:rsidR="00926D4E">
        <w:rPr>
          <w:rFonts w:ascii="ArialMT" w:eastAsia="Times New Roman" w:hAnsi="ArialMT" w:cs="Times New Roman"/>
          <w:color w:val="0C0C0C"/>
          <w:sz w:val="26"/>
          <w:szCs w:val="26"/>
          <w:lang w:eastAsia="en-GB"/>
        </w:rPr>
        <w:t>[date]</w:t>
      </w:r>
      <w:r w:rsidRPr="001446F1">
        <w:rPr>
          <w:rFonts w:ascii="ArialMT" w:eastAsia="Times New Roman" w:hAnsi="ArialMT" w:cs="Times New Roman"/>
          <w:color w:val="0C0C0C"/>
          <w:sz w:val="26"/>
          <w:szCs w:val="26"/>
          <w:lang w:eastAsia="en-GB"/>
        </w:rPr>
        <w:t xml:space="preserve"> provide evidence to show that over 55 families have accessed VIG intervention in </w:t>
      </w:r>
      <w:r w:rsidR="00926D4E">
        <w:rPr>
          <w:rFonts w:ascii="ArialMT" w:eastAsia="Times New Roman" w:hAnsi="ArialMT" w:cs="Times New Roman"/>
          <w:color w:val="0C0C0C"/>
          <w:sz w:val="26"/>
          <w:szCs w:val="26"/>
          <w:lang w:eastAsia="en-GB"/>
        </w:rPr>
        <w:t>XXXX</w:t>
      </w:r>
      <w:r w:rsidRPr="001446F1">
        <w:rPr>
          <w:rFonts w:ascii="ArialMT" w:eastAsia="Times New Roman" w:hAnsi="ArialMT" w:cs="Times New Roman"/>
          <w:color w:val="0C0C0C"/>
          <w:sz w:val="26"/>
          <w:szCs w:val="26"/>
          <w:lang w:eastAsia="en-GB"/>
        </w:rPr>
        <w:t xml:space="preserve"> during the period</w:t>
      </w:r>
      <w:r w:rsidR="00926D4E">
        <w:rPr>
          <w:rFonts w:ascii="ArialMT" w:eastAsia="Times New Roman" w:hAnsi="ArialMT" w:cs="Times New Roman"/>
          <w:color w:val="0C0C0C"/>
          <w:sz w:val="26"/>
          <w:szCs w:val="26"/>
          <w:lang w:eastAsia="en-GB"/>
        </w:rPr>
        <w:t xml:space="preserve"> [dates]. </w:t>
      </w:r>
      <w:r w:rsidRPr="001446F1">
        <w:rPr>
          <w:rFonts w:ascii="ArialMT" w:eastAsia="Times New Roman" w:hAnsi="ArialMT" w:cs="Times New Roman"/>
          <w:color w:val="0C0C0C"/>
          <w:sz w:val="26"/>
          <w:szCs w:val="26"/>
          <w:lang w:eastAsia="en-GB"/>
        </w:rPr>
        <w:t xml:space="preserve">Baseline and follow up assessments show that VIG has had a very significant impact in promoting parenting skills and confidence with these clients in ways of interacting with their children to promote more secure attachments. Both evaluation reports show a statistically significant increase in parent well-being. </w:t>
      </w:r>
    </w:p>
    <w:p w14:paraId="43DD9734"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 xml:space="preserve">VIG is a brief parent-infant therapeutic intervention to strengthen the attachment between vulnerable mothers and their babies. It is recommended in both the NICE guide for Children’s Attachment’ (2015) and ‘Social and Emotional Wellbeing – Early Years’ (2012). </w:t>
      </w:r>
    </w:p>
    <w:p w14:paraId="26FE7444"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 xml:space="preserve">VIG uses video feedback of parent-infant interaction to enhance parental sensitivity to the child’s verbal and nonverbal communication. </w:t>
      </w:r>
      <w:proofErr w:type="spellStart"/>
      <w:r w:rsidRPr="001446F1">
        <w:rPr>
          <w:rFonts w:ascii="ArialMT" w:eastAsia="Times New Roman" w:hAnsi="ArialMT" w:cs="Times New Roman"/>
          <w:color w:val="0C0C0C"/>
          <w:sz w:val="26"/>
          <w:szCs w:val="26"/>
          <w:lang w:eastAsia="en-GB"/>
        </w:rPr>
        <w:t>Cassiba</w:t>
      </w:r>
      <w:proofErr w:type="spellEnd"/>
      <w:r w:rsidRPr="001446F1">
        <w:rPr>
          <w:rFonts w:ascii="ArialMT" w:eastAsia="Times New Roman" w:hAnsi="ArialMT" w:cs="Times New Roman"/>
          <w:color w:val="0C0C0C"/>
          <w:sz w:val="26"/>
          <w:szCs w:val="26"/>
          <w:lang w:eastAsia="en-GB"/>
        </w:rPr>
        <w:t xml:space="preserve"> et al (2015) </w:t>
      </w:r>
      <w:proofErr w:type="spellStart"/>
      <w:r w:rsidRPr="001446F1">
        <w:rPr>
          <w:rFonts w:ascii="ArialMT" w:eastAsia="Times New Roman" w:hAnsi="ArialMT" w:cs="Times New Roman"/>
          <w:color w:val="0C0C0C"/>
          <w:sz w:val="26"/>
          <w:szCs w:val="26"/>
          <w:lang w:eastAsia="en-GB"/>
        </w:rPr>
        <w:t>Kalinaskiene</w:t>
      </w:r>
      <w:proofErr w:type="spellEnd"/>
      <w:r w:rsidRPr="001446F1">
        <w:rPr>
          <w:rFonts w:ascii="ArialMT" w:eastAsia="Times New Roman" w:hAnsi="ArialMT" w:cs="Times New Roman"/>
          <w:color w:val="0C0C0C"/>
          <w:sz w:val="26"/>
          <w:szCs w:val="26"/>
          <w:lang w:eastAsia="en-GB"/>
        </w:rPr>
        <w:t xml:space="preserve"> et al (2009) found that video feedback intervention is effective in leading to enhanced parental sensitivity and an improved attachment pattern for the parent-infant relationship. </w:t>
      </w:r>
    </w:p>
    <w:p w14:paraId="0ABF2E65"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Studies have shown consistently that 55-60% of infants have a ‘secure’ attachment with the primary caregiver and 35-40% have a sub-optimal ‘insecure’ attachment. Approximately 10-15% of infants in a community sample have a ‘disorganised insecure’ attachment. Insecure attachment, in infancy is associated with externalising behaviour (</w:t>
      </w:r>
      <w:proofErr w:type="gramStart"/>
      <w:r w:rsidRPr="001446F1">
        <w:rPr>
          <w:rFonts w:ascii="ArialMT" w:eastAsia="Times New Roman" w:hAnsi="ArialMT" w:cs="Times New Roman"/>
          <w:color w:val="0C0C0C"/>
          <w:sz w:val="26"/>
          <w:szCs w:val="26"/>
          <w:lang w:eastAsia="en-GB"/>
        </w:rPr>
        <w:t>e.g.</w:t>
      </w:r>
      <w:proofErr w:type="gramEnd"/>
      <w:r w:rsidRPr="001446F1">
        <w:rPr>
          <w:rFonts w:ascii="ArialMT" w:eastAsia="Times New Roman" w:hAnsi="ArialMT" w:cs="Times New Roman"/>
          <w:color w:val="0C0C0C"/>
          <w:sz w:val="26"/>
          <w:szCs w:val="26"/>
          <w:lang w:eastAsia="en-GB"/>
        </w:rPr>
        <w:t xml:space="preserve"> aggression) later in childhood and the association is even stronger in those with a ‘disorganised insecure’ attachment. </w:t>
      </w:r>
      <w:proofErr w:type="gramStart"/>
      <w:r w:rsidRPr="001446F1">
        <w:rPr>
          <w:rFonts w:ascii="ArialMT" w:eastAsia="Times New Roman" w:hAnsi="ArialMT" w:cs="Times New Roman"/>
          <w:color w:val="0C0C0C"/>
          <w:sz w:val="26"/>
          <w:szCs w:val="26"/>
          <w:lang w:eastAsia="en-GB"/>
        </w:rPr>
        <w:t>A number of</w:t>
      </w:r>
      <w:proofErr w:type="gramEnd"/>
      <w:r w:rsidRPr="001446F1">
        <w:rPr>
          <w:rFonts w:ascii="ArialMT" w:eastAsia="Times New Roman" w:hAnsi="ArialMT" w:cs="Times New Roman"/>
          <w:color w:val="0C0C0C"/>
          <w:sz w:val="26"/>
          <w:szCs w:val="26"/>
          <w:lang w:eastAsia="en-GB"/>
        </w:rPr>
        <w:t xml:space="preserve"> follow-up studies of infants with a </w:t>
      </w:r>
      <w:r w:rsidRPr="001446F1">
        <w:rPr>
          <w:rFonts w:ascii="ArialMT" w:eastAsia="Times New Roman" w:hAnsi="ArialMT" w:cs="Times New Roman"/>
          <w:color w:val="0C0C0C"/>
          <w:sz w:val="26"/>
          <w:szCs w:val="26"/>
          <w:lang w:eastAsia="en-GB"/>
        </w:rPr>
        <w:lastRenderedPageBreak/>
        <w:t xml:space="preserve">disorganised attachment have found elevated risks of aggressive behaviours, mental disorders, school behaviour problems and other psychopathologies. </w:t>
      </w:r>
    </w:p>
    <w:p w14:paraId="423E1BE9" w14:textId="41D4D45A"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 xml:space="preserve">Parental mental health in the postnatal period is the key to the quality of the parent-infant relationship. Numerous studies have indicated that 10- 20% of women suffer from postnatal depression with similar numbers suffering from anxiety. Murray et al (1996) found that postnatally depressed mothers were less sensitively attuned to their infants. There are long term impacts of maternal postnatal depression on the child’s cognitive and emotional development and Murray et al (2011) found that at age 16, these children were significantly more likely to experience depression themselves. Murray also found that maternal anxiety impairs parent-infant interaction and infants of socially anxious mothers are more likely to develop anxiety themselves in childhood. </w:t>
      </w:r>
    </w:p>
    <w:p w14:paraId="63C18C97" w14:textId="77777777"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sz w:val="26"/>
          <w:szCs w:val="26"/>
          <w:lang w:eastAsia="en-GB"/>
        </w:rPr>
        <w:t xml:space="preserve">Child abuse is any action that causes significant harm to a child. It can be physical, </w:t>
      </w:r>
      <w:proofErr w:type="gramStart"/>
      <w:r w:rsidRPr="001446F1">
        <w:rPr>
          <w:rFonts w:ascii="ArialMT" w:eastAsia="Times New Roman" w:hAnsi="ArialMT" w:cs="Times New Roman"/>
          <w:sz w:val="26"/>
          <w:szCs w:val="26"/>
          <w:lang w:eastAsia="en-GB"/>
        </w:rPr>
        <w:t>emotional</w:t>
      </w:r>
      <w:proofErr w:type="gramEnd"/>
      <w:r w:rsidRPr="001446F1">
        <w:rPr>
          <w:rFonts w:ascii="ArialMT" w:eastAsia="Times New Roman" w:hAnsi="ArialMT" w:cs="Times New Roman"/>
          <w:sz w:val="26"/>
          <w:szCs w:val="26"/>
          <w:lang w:eastAsia="en-GB"/>
        </w:rPr>
        <w:t xml:space="preserve"> or sexual but can also be a lack of love, care and attention. Neglect can be just as damaging to a child as physical abuse. The NSPCC estimate that more than half a million children in the UK are abused each year. </w:t>
      </w:r>
    </w:p>
    <w:p w14:paraId="66E9D74A" w14:textId="04069F9C" w:rsidR="001446F1" w:rsidRPr="001446F1" w:rsidRDefault="001446F1" w:rsidP="001446F1">
      <w:pPr>
        <w:spacing w:before="100" w:beforeAutospacing="1" w:after="100" w:afterAutospacing="1"/>
        <w:rPr>
          <w:rFonts w:ascii="Times New Roman" w:eastAsia="Times New Roman" w:hAnsi="Times New Roman" w:cs="Times New Roman"/>
          <w:lang w:eastAsia="en-GB"/>
        </w:rPr>
      </w:pPr>
      <w:r w:rsidRPr="001446F1">
        <w:rPr>
          <w:rFonts w:ascii="ArialMT" w:eastAsia="Times New Roman" w:hAnsi="ArialMT" w:cs="Times New Roman"/>
          <w:color w:val="0C0C0C"/>
          <w:sz w:val="26"/>
          <w:szCs w:val="26"/>
          <w:lang w:eastAsia="en-GB"/>
        </w:rPr>
        <w:t xml:space="preserve">The consequences of these issues will have huge predicted future cost on health and social services in </w:t>
      </w:r>
      <w:r w:rsidR="00FB3908">
        <w:rPr>
          <w:rFonts w:ascii="ArialMT" w:eastAsia="Times New Roman" w:hAnsi="ArialMT" w:cs="Times New Roman"/>
          <w:color w:val="0C0C0C"/>
          <w:sz w:val="26"/>
          <w:szCs w:val="26"/>
          <w:lang w:eastAsia="en-GB"/>
        </w:rPr>
        <w:t>XXXX</w:t>
      </w:r>
      <w:r w:rsidRPr="001446F1">
        <w:rPr>
          <w:rFonts w:ascii="ArialMT" w:eastAsia="Times New Roman" w:hAnsi="ArialMT" w:cs="Times New Roman"/>
          <w:color w:val="0C0C0C"/>
          <w:sz w:val="26"/>
          <w:szCs w:val="26"/>
          <w:lang w:eastAsia="en-GB"/>
        </w:rPr>
        <w:t xml:space="preserve">. This bid to establish a Video Interaction Guidance (VIG) Service in </w:t>
      </w:r>
      <w:r w:rsidR="00FB3908">
        <w:rPr>
          <w:rFonts w:ascii="ArialMT" w:eastAsia="Times New Roman" w:hAnsi="ArialMT" w:cs="Times New Roman"/>
          <w:color w:val="0C0C0C"/>
          <w:sz w:val="26"/>
          <w:szCs w:val="26"/>
          <w:lang w:eastAsia="en-GB"/>
        </w:rPr>
        <w:t>XXXX</w:t>
      </w:r>
      <w:r w:rsidRPr="001446F1">
        <w:rPr>
          <w:rFonts w:ascii="ArialMT" w:eastAsia="Times New Roman" w:hAnsi="ArialMT" w:cs="Times New Roman"/>
          <w:color w:val="0C0C0C"/>
          <w:sz w:val="26"/>
          <w:szCs w:val="26"/>
          <w:lang w:eastAsia="en-GB"/>
        </w:rPr>
        <w:t xml:space="preserve"> for those parent/child dyads in need is one that will benefit in the long-term and will go a long way in reducing this cost. </w:t>
      </w:r>
      <w:r w:rsidRPr="001446F1">
        <w:rPr>
          <w:rFonts w:ascii="Calibri" w:eastAsia="Times New Roman" w:hAnsi="Calibri" w:cs="Calibri"/>
          <w:lang w:eastAsia="en-GB"/>
        </w:rPr>
        <w:t xml:space="preserve"> </w:t>
      </w:r>
    </w:p>
    <w:p w14:paraId="136D678D" w14:textId="77777777" w:rsidR="00BF1661" w:rsidRDefault="00BF1661" w:rsidP="001446F1">
      <w:pPr>
        <w:spacing w:before="100" w:beforeAutospacing="1" w:after="100" w:afterAutospacing="1"/>
        <w:rPr>
          <w:rFonts w:ascii="Arial" w:eastAsia="Times New Roman" w:hAnsi="Arial" w:cs="Arial"/>
          <w:b/>
          <w:bCs/>
          <w:color w:val="6D2D9E"/>
          <w:sz w:val="26"/>
          <w:szCs w:val="26"/>
          <w:lang w:eastAsia="en-GB"/>
        </w:rPr>
      </w:pPr>
    </w:p>
    <w:p w14:paraId="5D9DA7E2" w14:textId="77777777" w:rsidR="00BF1661" w:rsidRDefault="00BF1661" w:rsidP="001446F1">
      <w:pPr>
        <w:spacing w:before="100" w:beforeAutospacing="1" w:after="100" w:afterAutospacing="1"/>
        <w:rPr>
          <w:rFonts w:ascii="Arial" w:eastAsia="Times New Roman" w:hAnsi="Arial" w:cs="Arial"/>
          <w:b/>
          <w:bCs/>
          <w:color w:val="6D2D9E"/>
          <w:sz w:val="26"/>
          <w:szCs w:val="26"/>
          <w:lang w:eastAsia="en-GB"/>
        </w:rPr>
      </w:pPr>
    </w:p>
    <w:p w14:paraId="6BA263F9" w14:textId="77777777" w:rsidR="00BF1661" w:rsidRDefault="00BF1661" w:rsidP="001446F1">
      <w:pPr>
        <w:spacing w:before="100" w:beforeAutospacing="1" w:after="100" w:afterAutospacing="1"/>
        <w:rPr>
          <w:rFonts w:ascii="Arial" w:eastAsia="Times New Roman" w:hAnsi="Arial" w:cs="Arial"/>
          <w:b/>
          <w:bCs/>
          <w:color w:val="6D2D9E"/>
          <w:sz w:val="26"/>
          <w:szCs w:val="26"/>
          <w:lang w:eastAsia="en-GB"/>
        </w:rPr>
      </w:pPr>
    </w:p>
    <w:p w14:paraId="372EACC8" w14:textId="77777777" w:rsidR="00BF1661" w:rsidRDefault="00BF1661" w:rsidP="001446F1">
      <w:pPr>
        <w:spacing w:before="100" w:beforeAutospacing="1" w:after="100" w:afterAutospacing="1"/>
        <w:rPr>
          <w:rFonts w:ascii="Arial" w:eastAsia="Times New Roman" w:hAnsi="Arial" w:cs="Arial"/>
          <w:b/>
          <w:bCs/>
          <w:color w:val="6D2D9E"/>
          <w:sz w:val="26"/>
          <w:szCs w:val="26"/>
          <w:lang w:eastAsia="en-GB"/>
        </w:rPr>
      </w:pPr>
    </w:p>
    <w:p w14:paraId="6DE63910" w14:textId="77777777" w:rsidR="00BF1661" w:rsidRDefault="00BF1661" w:rsidP="001446F1">
      <w:pPr>
        <w:spacing w:before="100" w:beforeAutospacing="1" w:after="100" w:afterAutospacing="1"/>
        <w:rPr>
          <w:rFonts w:ascii="Arial" w:eastAsia="Times New Roman" w:hAnsi="Arial" w:cs="Arial"/>
          <w:b/>
          <w:bCs/>
          <w:color w:val="6D2D9E"/>
          <w:sz w:val="26"/>
          <w:szCs w:val="26"/>
          <w:lang w:eastAsia="en-GB"/>
        </w:rPr>
      </w:pPr>
    </w:p>
    <w:p w14:paraId="7D5A0B8B" w14:textId="77777777" w:rsidR="00BF1661" w:rsidRDefault="00BF1661" w:rsidP="001446F1">
      <w:pPr>
        <w:spacing w:before="100" w:beforeAutospacing="1" w:after="100" w:afterAutospacing="1"/>
        <w:rPr>
          <w:rFonts w:ascii="Arial" w:eastAsia="Times New Roman" w:hAnsi="Arial" w:cs="Arial"/>
          <w:b/>
          <w:bCs/>
          <w:color w:val="6D2D9E"/>
          <w:sz w:val="26"/>
          <w:szCs w:val="26"/>
          <w:lang w:eastAsia="en-GB"/>
        </w:rPr>
      </w:pPr>
    </w:p>
    <w:p w14:paraId="1856595C" w14:textId="77777777" w:rsidR="00BF1661" w:rsidRDefault="00BF1661" w:rsidP="001446F1">
      <w:pPr>
        <w:spacing w:before="100" w:beforeAutospacing="1" w:after="100" w:afterAutospacing="1"/>
        <w:rPr>
          <w:rFonts w:ascii="Arial" w:eastAsia="Times New Roman" w:hAnsi="Arial" w:cs="Arial"/>
          <w:b/>
          <w:bCs/>
          <w:color w:val="6D2D9E"/>
          <w:sz w:val="26"/>
          <w:szCs w:val="26"/>
          <w:lang w:eastAsia="en-GB"/>
        </w:rPr>
      </w:pPr>
    </w:p>
    <w:p w14:paraId="24A8EDE1" w14:textId="77777777" w:rsidR="00BF1661" w:rsidRDefault="00BF1661" w:rsidP="001446F1">
      <w:pPr>
        <w:spacing w:before="100" w:beforeAutospacing="1" w:after="100" w:afterAutospacing="1"/>
        <w:rPr>
          <w:rFonts w:ascii="Arial" w:eastAsia="Times New Roman" w:hAnsi="Arial" w:cs="Arial"/>
          <w:b/>
          <w:bCs/>
          <w:color w:val="6D2D9E"/>
          <w:sz w:val="26"/>
          <w:szCs w:val="26"/>
          <w:lang w:eastAsia="en-GB"/>
        </w:rPr>
      </w:pPr>
    </w:p>
    <w:p w14:paraId="33187083" w14:textId="77777777" w:rsidR="00BF1661" w:rsidRDefault="00BF1661" w:rsidP="001446F1">
      <w:pPr>
        <w:spacing w:before="100" w:beforeAutospacing="1" w:after="100" w:afterAutospacing="1"/>
        <w:rPr>
          <w:rFonts w:ascii="Arial" w:eastAsia="Times New Roman" w:hAnsi="Arial" w:cs="Arial"/>
          <w:b/>
          <w:bCs/>
          <w:color w:val="6D2D9E"/>
          <w:sz w:val="26"/>
          <w:szCs w:val="26"/>
          <w:lang w:eastAsia="en-GB"/>
        </w:rPr>
      </w:pPr>
    </w:p>
    <w:p w14:paraId="0195E66E" w14:textId="77777777" w:rsidR="00BF1661" w:rsidRDefault="00BF1661" w:rsidP="001446F1">
      <w:pPr>
        <w:spacing w:before="100" w:beforeAutospacing="1" w:after="100" w:afterAutospacing="1"/>
        <w:rPr>
          <w:rFonts w:ascii="Arial" w:eastAsia="Times New Roman" w:hAnsi="Arial" w:cs="Arial"/>
          <w:b/>
          <w:bCs/>
          <w:color w:val="6D2D9E"/>
          <w:sz w:val="26"/>
          <w:szCs w:val="26"/>
          <w:lang w:eastAsia="en-GB"/>
        </w:rPr>
      </w:pPr>
    </w:p>
    <w:p w14:paraId="6B2F1617" w14:textId="77777777" w:rsidR="00BF1661" w:rsidRDefault="00BF1661" w:rsidP="001446F1">
      <w:pPr>
        <w:spacing w:before="100" w:beforeAutospacing="1" w:after="100" w:afterAutospacing="1"/>
        <w:rPr>
          <w:rFonts w:ascii="Arial" w:eastAsia="Times New Roman" w:hAnsi="Arial" w:cs="Arial"/>
          <w:b/>
          <w:bCs/>
          <w:color w:val="6D2D9E"/>
          <w:sz w:val="26"/>
          <w:szCs w:val="26"/>
          <w:lang w:eastAsia="en-GB"/>
        </w:rPr>
        <w:sectPr w:rsidR="00BF1661">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pPr>
    </w:p>
    <w:p w14:paraId="15688369" w14:textId="1877ED0E" w:rsidR="001446F1" w:rsidRPr="001446F1" w:rsidRDefault="001446F1" w:rsidP="00BF1661">
      <w:pPr>
        <w:spacing w:before="100" w:beforeAutospacing="1" w:after="100" w:afterAutospacing="1"/>
        <w:jc w:val="center"/>
        <w:rPr>
          <w:rFonts w:ascii="Times New Roman" w:eastAsia="Times New Roman" w:hAnsi="Times New Roman" w:cs="Times New Roman"/>
          <w:lang w:eastAsia="en-GB"/>
        </w:rPr>
      </w:pPr>
      <w:r w:rsidRPr="001446F1">
        <w:rPr>
          <w:rFonts w:ascii="Arial" w:eastAsia="Times New Roman" w:hAnsi="Arial" w:cs="Arial"/>
          <w:b/>
          <w:bCs/>
          <w:color w:val="6D2D9E"/>
          <w:sz w:val="26"/>
          <w:szCs w:val="26"/>
          <w:lang w:eastAsia="en-GB"/>
        </w:rPr>
        <w:lastRenderedPageBreak/>
        <w:t>Appendix 2</w:t>
      </w:r>
    </w:p>
    <w:p w14:paraId="0C43E4F0" w14:textId="35CDD4AA" w:rsidR="00BF1661" w:rsidRDefault="001446F1" w:rsidP="00BF1661">
      <w:pPr>
        <w:spacing w:before="100" w:beforeAutospacing="1" w:after="100" w:afterAutospacing="1"/>
        <w:jc w:val="center"/>
        <w:rPr>
          <w:rFonts w:ascii="ArialMT" w:eastAsia="Times New Roman" w:hAnsi="ArialMT" w:cs="Times New Roman"/>
          <w:color w:val="6D2D9E"/>
          <w:sz w:val="40"/>
          <w:szCs w:val="40"/>
          <w:lang w:eastAsia="en-GB"/>
        </w:rPr>
      </w:pPr>
      <w:r w:rsidRPr="001446F1">
        <w:rPr>
          <w:rFonts w:ascii="ArialMT" w:eastAsia="Times New Roman" w:hAnsi="ArialMT" w:cs="Times New Roman"/>
          <w:color w:val="6D2D9E"/>
          <w:sz w:val="40"/>
          <w:szCs w:val="40"/>
          <w:lang w:eastAsia="en-GB"/>
        </w:rPr>
        <w:t>VIG PATHWAY</w:t>
      </w:r>
    </w:p>
    <w:p w14:paraId="65862125" w14:textId="603CBD6C" w:rsidR="001446F1" w:rsidRDefault="001446F1" w:rsidP="00BF1661">
      <w:pPr>
        <w:spacing w:before="100" w:beforeAutospacing="1" w:after="100" w:afterAutospacing="1"/>
        <w:jc w:val="center"/>
        <w:rPr>
          <w:rFonts w:ascii="ArialMT" w:eastAsia="Times New Roman" w:hAnsi="ArialMT" w:cs="Times New Roman"/>
          <w:color w:val="6D2D9E"/>
          <w:sz w:val="40"/>
          <w:szCs w:val="40"/>
          <w:lang w:eastAsia="en-GB"/>
        </w:rPr>
      </w:pPr>
      <w:r w:rsidRPr="001446F1">
        <w:rPr>
          <w:rFonts w:ascii="ArialMT" w:eastAsia="Times New Roman" w:hAnsi="ArialMT" w:cs="Times New Roman"/>
          <w:color w:val="6D2D9E"/>
          <w:sz w:val="40"/>
          <w:szCs w:val="40"/>
          <w:lang w:eastAsia="en-GB"/>
        </w:rPr>
        <w:t>Support for families</w:t>
      </w:r>
    </w:p>
    <w:p w14:paraId="33559916" w14:textId="77777777" w:rsidR="000A7B5A" w:rsidRPr="008C2E3B" w:rsidRDefault="000A7B5A" w:rsidP="000A7B5A">
      <w:pPr>
        <w:rPr>
          <w:rFonts w:ascii="Arial" w:hAnsi="Arial" w:cs="Arial"/>
          <w:color w:val="000000" w:themeColor="text1"/>
          <w:kern w:val="24"/>
          <w:u w:val="single"/>
        </w:rPr>
      </w:pPr>
      <w:r w:rsidRPr="008C2E3B">
        <w:rPr>
          <w:rFonts w:ascii="Arial" w:hAnsi="Arial" w:cs="Arial"/>
          <w:color w:val="000000" w:themeColor="text1"/>
          <w:kern w:val="24"/>
          <w:u w:val="single"/>
        </w:rPr>
        <w:t xml:space="preserve">Concerns leading to referral will relate to one or more of the following in relation to parents/carers of children from birth – 11 years: </w:t>
      </w:r>
    </w:p>
    <w:p w14:paraId="75DEAA7E" w14:textId="77777777" w:rsidR="000A7B5A" w:rsidRPr="008C2E3B" w:rsidRDefault="000A7B5A" w:rsidP="000A7B5A">
      <w:pPr>
        <w:rPr>
          <w:rFonts w:ascii="Arial" w:hAnsi="Arial" w:cs="Arial"/>
          <w:color w:val="000000" w:themeColor="text1"/>
          <w:kern w:val="24"/>
          <w:u w:val="single"/>
        </w:rPr>
      </w:pPr>
    </w:p>
    <w:p w14:paraId="7A3FAB3E" w14:textId="77777777" w:rsidR="000A7B5A" w:rsidRPr="008C2E3B" w:rsidRDefault="000A7B5A" w:rsidP="000A7B5A">
      <w:pPr>
        <w:pStyle w:val="ListParagraph"/>
        <w:numPr>
          <w:ilvl w:val="0"/>
          <w:numId w:val="6"/>
        </w:numPr>
        <w:spacing w:after="0" w:line="276" w:lineRule="auto"/>
        <w:rPr>
          <w:rFonts w:ascii="Arial" w:hAnsi="Arial" w:cs="Arial"/>
          <w:color w:val="000000" w:themeColor="text1"/>
          <w:kern w:val="24"/>
          <w:sz w:val="24"/>
          <w:szCs w:val="24"/>
        </w:rPr>
      </w:pPr>
      <w:r w:rsidRPr="008C2E3B">
        <w:rPr>
          <w:rFonts w:ascii="Arial" w:hAnsi="Arial" w:cs="Arial"/>
          <w:color w:val="000000" w:themeColor="text1"/>
          <w:kern w:val="24"/>
          <w:sz w:val="24"/>
          <w:szCs w:val="24"/>
        </w:rPr>
        <w:t>Parent or practitioner concerns around the bond/attachment</w:t>
      </w:r>
    </w:p>
    <w:p w14:paraId="779952F2" w14:textId="77777777" w:rsidR="000A7B5A" w:rsidRPr="008C2E3B" w:rsidRDefault="000A7B5A" w:rsidP="000A7B5A">
      <w:pPr>
        <w:pStyle w:val="ListParagraph"/>
        <w:numPr>
          <w:ilvl w:val="0"/>
          <w:numId w:val="6"/>
        </w:numPr>
        <w:spacing w:after="200" w:line="276" w:lineRule="auto"/>
        <w:rPr>
          <w:rFonts w:ascii="Arial" w:hAnsi="Arial" w:cs="Arial"/>
          <w:sz w:val="24"/>
          <w:szCs w:val="24"/>
        </w:rPr>
      </w:pPr>
      <w:r w:rsidRPr="008C2E3B">
        <w:rPr>
          <w:rFonts w:ascii="Arial" w:hAnsi="Arial" w:cs="Arial"/>
          <w:sz w:val="24"/>
          <w:szCs w:val="24"/>
        </w:rPr>
        <w:t>Evidence of a relationship difficulty between parent/carer and child</w:t>
      </w:r>
    </w:p>
    <w:p w14:paraId="500FFDA2" w14:textId="77777777" w:rsidR="000A7B5A" w:rsidRPr="008C2E3B" w:rsidRDefault="000A7B5A" w:rsidP="000A7B5A">
      <w:pPr>
        <w:pStyle w:val="ListParagraph"/>
        <w:numPr>
          <w:ilvl w:val="0"/>
          <w:numId w:val="6"/>
        </w:numPr>
        <w:spacing w:after="0" w:line="276" w:lineRule="auto"/>
        <w:rPr>
          <w:rFonts w:ascii="Arial" w:hAnsi="Arial" w:cs="Arial"/>
          <w:color w:val="000000" w:themeColor="text1"/>
          <w:kern w:val="24"/>
          <w:sz w:val="24"/>
          <w:szCs w:val="24"/>
        </w:rPr>
      </w:pPr>
      <w:r w:rsidRPr="008C2E3B">
        <w:rPr>
          <w:rFonts w:ascii="Arial" w:hAnsi="Arial" w:cs="Arial"/>
          <w:color w:val="000000" w:themeColor="text1"/>
          <w:kern w:val="24"/>
          <w:sz w:val="24"/>
          <w:szCs w:val="24"/>
        </w:rPr>
        <w:t>Mild to moderate Maternal / Paternal mental health concerns: Anxiety, depression, low self esteem</w:t>
      </w:r>
    </w:p>
    <w:p w14:paraId="1082031A" w14:textId="77777777" w:rsidR="000A7B5A" w:rsidRPr="008C2E3B" w:rsidRDefault="000A7B5A" w:rsidP="000A7B5A">
      <w:pPr>
        <w:pStyle w:val="ListParagraph"/>
        <w:numPr>
          <w:ilvl w:val="0"/>
          <w:numId w:val="6"/>
        </w:numPr>
        <w:spacing w:after="0" w:line="276" w:lineRule="auto"/>
        <w:rPr>
          <w:rFonts w:ascii="Arial" w:hAnsi="Arial" w:cs="Arial"/>
          <w:sz w:val="24"/>
          <w:szCs w:val="24"/>
        </w:rPr>
      </w:pPr>
      <w:r w:rsidRPr="008C2E3B">
        <w:rPr>
          <w:rFonts w:ascii="Arial" w:hAnsi="Arial" w:cs="Arial"/>
          <w:color w:val="000000" w:themeColor="text1"/>
          <w:kern w:val="24"/>
          <w:sz w:val="24"/>
          <w:szCs w:val="24"/>
        </w:rPr>
        <w:t>Relationship difficulties between parent/baby/child: Was this baby unplanned/ wrong sex/ difficult temperament</w:t>
      </w:r>
    </w:p>
    <w:p w14:paraId="66BDA85A" w14:textId="77777777" w:rsidR="000A7B5A" w:rsidRPr="008C2E3B" w:rsidRDefault="000A7B5A" w:rsidP="000A7B5A">
      <w:pPr>
        <w:pStyle w:val="ListParagraph"/>
        <w:numPr>
          <w:ilvl w:val="0"/>
          <w:numId w:val="6"/>
        </w:numPr>
        <w:spacing w:after="0" w:line="276" w:lineRule="auto"/>
        <w:rPr>
          <w:rFonts w:ascii="Arial" w:hAnsi="Arial" w:cs="Arial"/>
          <w:color w:val="000000" w:themeColor="text1"/>
          <w:kern w:val="24"/>
          <w:sz w:val="24"/>
          <w:szCs w:val="24"/>
        </w:rPr>
      </w:pPr>
      <w:r w:rsidRPr="008C2E3B">
        <w:rPr>
          <w:rFonts w:ascii="Arial" w:hAnsi="Arial" w:cs="Arial"/>
          <w:color w:val="000000" w:themeColor="text1"/>
          <w:kern w:val="24"/>
          <w:sz w:val="24"/>
          <w:szCs w:val="24"/>
        </w:rPr>
        <w:t>Parents struggling with transition to parenthood/ stressful life events/ traumatic birth/ pre-term baby/ baby born with a medical condition or disability</w:t>
      </w:r>
    </w:p>
    <w:p w14:paraId="14F06F79" w14:textId="77777777" w:rsidR="000A7B5A" w:rsidRPr="008C2E3B" w:rsidRDefault="000A7B5A" w:rsidP="000A7B5A">
      <w:pPr>
        <w:pStyle w:val="ListParagraph"/>
        <w:numPr>
          <w:ilvl w:val="0"/>
          <w:numId w:val="6"/>
        </w:numPr>
        <w:spacing w:after="0" w:line="276" w:lineRule="auto"/>
        <w:rPr>
          <w:rFonts w:ascii="Arial" w:hAnsi="Arial" w:cs="Arial"/>
          <w:color w:val="000000" w:themeColor="text1"/>
          <w:kern w:val="24"/>
          <w:sz w:val="24"/>
          <w:szCs w:val="24"/>
        </w:rPr>
      </w:pPr>
      <w:r w:rsidRPr="008C2E3B">
        <w:rPr>
          <w:rFonts w:ascii="Arial" w:hAnsi="Arial" w:cs="Arial"/>
          <w:color w:val="000000" w:themeColor="text1"/>
          <w:kern w:val="24"/>
          <w:sz w:val="24"/>
          <w:szCs w:val="24"/>
        </w:rPr>
        <w:t>ASQ SE (Ages and Stages Questionnaire Social and Emotional Health) above cut-off at 1 year and 2-year review</w:t>
      </w:r>
    </w:p>
    <w:p w14:paraId="66F12236" w14:textId="77777777" w:rsidR="000A7B5A" w:rsidRPr="008C2E3B" w:rsidRDefault="000A7B5A" w:rsidP="000A7B5A">
      <w:pPr>
        <w:pStyle w:val="ListParagraph"/>
        <w:numPr>
          <w:ilvl w:val="0"/>
          <w:numId w:val="6"/>
        </w:numPr>
        <w:spacing w:after="0" w:line="276" w:lineRule="auto"/>
        <w:rPr>
          <w:rFonts w:ascii="Arial" w:hAnsi="Arial" w:cs="Arial"/>
          <w:color w:val="000000" w:themeColor="text1"/>
          <w:kern w:val="24"/>
          <w:sz w:val="24"/>
          <w:szCs w:val="24"/>
        </w:rPr>
      </w:pPr>
      <w:r w:rsidRPr="008C2E3B">
        <w:rPr>
          <w:rFonts w:ascii="Arial" w:hAnsi="Arial" w:cs="Arial"/>
          <w:color w:val="000000" w:themeColor="text1"/>
          <w:kern w:val="24"/>
          <w:sz w:val="24"/>
          <w:szCs w:val="24"/>
        </w:rPr>
        <w:t>Emerging parenting capacity needs/ safeguarding concerns</w:t>
      </w:r>
    </w:p>
    <w:p w14:paraId="4BBA66BB" w14:textId="77777777" w:rsidR="000A7B5A" w:rsidRPr="008C2E3B" w:rsidRDefault="000A7B5A" w:rsidP="000A7B5A">
      <w:pPr>
        <w:pStyle w:val="ListParagraph"/>
        <w:numPr>
          <w:ilvl w:val="0"/>
          <w:numId w:val="6"/>
        </w:numPr>
        <w:spacing w:after="0" w:line="276" w:lineRule="auto"/>
        <w:rPr>
          <w:rFonts w:ascii="Arial" w:hAnsi="Arial" w:cs="Arial"/>
          <w:color w:val="000000" w:themeColor="text1"/>
          <w:kern w:val="24"/>
          <w:sz w:val="24"/>
          <w:szCs w:val="24"/>
        </w:rPr>
      </w:pPr>
      <w:r w:rsidRPr="008C2E3B">
        <w:rPr>
          <w:rFonts w:ascii="Arial" w:hAnsi="Arial" w:cs="Arial"/>
          <w:color w:val="000000" w:themeColor="text1"/>
          <w:kern w:val="24"/>
          <w:sz w:val="24"/>
          <w:szCs w:val="24"/>
        </w:rPr>
        <w:t>School readiness concerns</w:t>
      </w:r>
    </w:p>
    <w:p w14:paraId="4903EA1A" w14:textId="77777777" w:rsidR="000A7B5A" w:rsidRPr="008C2E3B" w:rsidRDefault="000A7B5A" w:rsidP="000A7B5A">
      <w:pPr>
        <w:pStyle w:val="ListParagraph"/>
        <w:numPr>
          <w:ilvl w:val="0"/>
          <w:numId w:val="6"/>
        </w:numPr>
        <w:spacing w:after="0" w:line="276" w:lineRule="auto"/>
        <w:rPr>
          <w:rFonts w:ascii="Arial" w:hAnsi="Arial" w:cs="Arial"/>
          <w:color w:val="000000" w:themeColor="text1"/>
          <w:kern w:val="24"/>
          <w:sz w:val="24"/>
          <w:szCs w:val="24"/>
        </w:rPr>
      </w:pPr>
      <w:r w:rsidRPr="008C2E3B">
        <w:rPr>
          <w:rFonts w:ascii="Arial" w:hAnsi="Arial" w:cs="Arial"/>
          <w:color w:val="000000" w:themeColor="text1"/>
          <w:kern w:val="24"/>
          <w:sz w:val="24"/>
          <w:szCs w:val="24"/>
        </w:rPr>
        <w:t>Difficult behaviour displayed in early years setting or at school</w:t>
      </w:r>
    </w:p>
    <w:p w14:paraId="3638BCF0" w14:textId="77777777" w:rsidR="000A7B5A" w:rsidRPr="008C2E3B" w:rsidRDefault="000A7B5A" w:rsidP="000A7B5A">
      <w:pPr>
        <w:pStyle w:val="ListParagraph"/>
        <w:numPr>
          <w:ilvl w:val="0"/>
          <w:numId w:val="6"/>
        </w:numPr>
        <w:spacing w:after="0" w:line="276" w:lineRule="auto"/>
        <w:rPr>
          <w:rFonts w:ascii="Arial" w:hAnsi="Arial" w:cs="Arial"/>
          <w:color w:val="000000" w:themeColor="text1"/>
          <w:kern w:val="24"/>
          <w:sz w:val="24"/>
          <w:szCs w:val="24"/>
        </w:rPr>
      </w:pPr>
      <w:r w:rsidRPr="008C2E3B">
        <w:rPr>
          <w:rFonts w:ascii="Arial" w:hAnsi="Arial" w:cs="Arial"/>
          <w:color w:val="000000" w:themeColor="text1"/>
          <w:kern w:val="24"/>
          <w:sz w:val="24"/>
          <w:szCs w:val="24"/>
        </w:rPr>
        <w:t>Fixed term or permanent exclusion from school at Key Stage 1 and 2</w:t>
      </w:r>
    </w:p>
    <w:p w14:paraId="39B526B1" w14:textId="77777777" w:rsidR="000A7B5A" w:rsidRPr="008C2E3B" w:rsidRDefault="000A7B5A" w:rsidP="000A7B5A">
      <w:pPr>
        <w:jc w:val="center"/>
        <w:rPr>
          <w:rFonts w:ascii="Arial" w:hAnsi="Arial" w:cs="Arial"/>
          <w:color w:val="000000" w:themeColor="text1"/>
          <w:kern w:val="24"/>
        </w:rPr>
      </w:pPr>
    </w:p>
    <w:p w14:paraId="759A3687" w14:textId="77777777" w:rsidR="000A7B5A" w:rsidRPr="008C2E3B" w:rsidRDefault="000A7B5A" w:rsidP="000A7B5A">
      <w:pPr>
        <w:rPr>
          <w:rFonts w:ascii="Arial" w:hAnsi="Arial" w:cs="Arial"/>
        </w:rPr>
      </w:pPr>
      <w:r w:rsidRPr="008C2E3B">
        <w:rPr>
          <w:rFonts w:ascii="Arial" w:hAnsi="Arial" w:cs="Arial"/>
        </w:rPr>
        <w:t>Th referring practitioner needs to consider, does the parent/carer have the capacity to engage in or is motivated to engage in intervention at this time?</w:t>
      </w:r>
    </w:p>
    <w:p w14:paraId="382ADE44" w14:textId="77777777" w:rsidR="000A7B5A" w:rsidRPr="008C2E3B" w:rsidRDefault="000A7B5A" w:rsidP="000A7B5A">
      <w:pPr>
        <w:rPr>
          <w:rFonts w:ascii="Arial" w:hAnsi="Arial" w:cs="Arial"/>
        </w:rPr>
      </w:pPr>
      <w:r w:rsidRPr="008C2E3B">
        <w:rPr>
          <w:rFonts w:ascii="Arial" w:hAnsi="Arial" w:cs="Arial"/>
        </w:rPr>
        <w:t>If yes, the referral is completed by the practitioner using the VIG Service referral form, ensuring consent for the referral and full explanation of VIG to the parent/carer.</w:t>
      </w:r>
    </w:p>
    <w:p w14:paraId="5F9DAF0B" w14:textId="77777777" w:rsidR="000A7B5A" w:rsidRDefault="000A7B5A" w:rsidP="000A7B5A">
      <w:pPr>
        <w:rPr>
          <w:rFonts w:ascii="Arial" w:hAnsi="Arial" w:cs="Arial"/>
        </w:rPr>
      </w:pPr>
      <w:r w:rsidRPr="008C2E3B">
        <w:rPr>
          <w:rFonts w:ascii="Arial" w:hAnsi="Arial" w:cs="Arial"/>
        </w:rPr>
        <w:t xml:space="preserve">Once the case is allocated, the VIG practitioner will make contact and assess the client’s suitability for VIG (virtual or face to face) and gain informed consent for the use of video recordings. In the case of educational psychologists (EPs), signed consent for EP involvement from all with parental responsibility for the child will also be obtained prior to any recording being made.    </w:t>
      </w:r>
    </w:p>
    <w:p w14:paraId="46666106" w14:textId="6C0F14B3" w:rsidR="001446F1" w:rsidRDefault="00BF1661">
      <w:r>
        <w:rPr>
          <w:noProof/>
        </w:rPr>
        <w:lastRenderedPageBreak/>
        <mc:AlternateContent>
          <mc:Choice Requires="wpc">
            <w:drawing>
              <wp:anchor distT="0" distB="0" distL="114300" distR="114300" simplePos="0" relativeHeight="251659264" behindDoc="0" locked="0" layoutInCell="1" allowOverlap="1" wp14:anchorId="6BCDAAFC" wp14:editId="041D1DDB">
                <wp:simplePos x="0" y="0"/>
                <wp:positionH relativeFrom="margin">
                  <wp:posOffset>-272415</wp:posOffset>
                </wp:positionH>
                <wp:positionV relativeFrom="margin">
                  <wp:posOffset>-251460</wp:posOffset>
                </wp:positionV>
                <wp:extent cx="9396095" cy="7173595"/>
                <wp:effectExtent l="0" t="0" r="0" b="0"/>
                <wp:wrapSquare wrapText="bothSides"/>
                <wp:docPr id="27" name="Organisation Chart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_s1028"/>
                        <wps:cNvCnPr>
                          <a:cxnSpLocks/>
                          <a:stCxn id="26" idx="1"/>
                          <a:endCxn id="17" idx="2"/>
                        </wps:cNvCnPr>
                        <wps:spPr bwMode="auto">
                          <a:xfrm rot="10800000" flipH="1">
                            <a:off x="2421545" y="3662524"/>
                            <a:ext cx="1761351" cy="391143"/>
                          </a:xfrm>
                          <a:prstGeom prst="bentConnector4">
                            <a:avLst>
                              <a:gd name="adj1" fmla="val -8269"/>
                              <a:gd name="adj2" fmla="val 8160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2" name="_s1029"/>
                        <wps:cNvCnPr>
                          <a:cxnSpLocks/>
                          <a:stCxn id="19" idx="1"/>
                          <a:endCxn id="17" idx="2"/>
                        </wps:cNvCnPr>
                        <wps:spPr bwMode="auto">
                          <a:xfrm rot="10800000" flipH="1">
                            <a:off x="1192851" y="3662524"/>
                            <a:ext cx="2990045" cy="1375587"/>
                          </a:xfrm>
                          <a:prstGeom prst="bentConnector4">
                            <a:avLst>
                              <a:gd name="adj1" fmla="val -4870"/>
                              <a:gd name="adj2" fmla="val 58977"/>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3" name="_s1030"/>
                        <wps:cNvCnPr>
                          <a:cxnSpLocks/>
                          <a:stCxn id="21" idx="0"/>
                          <a:endCxn id="20" idx="2"/>
                        </wps:cNvCnPr>
                        <wps:spPr bwMode="auto">
                          <a:xfrm rot="16200000">
                            <a:off x="4075737" y="3264558"/>
                            <a:ext cx="215985" cy="4823918"/>
                          </a:xfrm>
                          <a:prstGeom prst="bentConnector3">
                            <a:avLst>
                              <a:gd name="adj1" fmla="val 50000"/>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4" name="_s1031"/>
                        <wps:cNvCnPr>
                          <a:cxnSpLocks/>
                          <a:stCxn id="20" idx="1"/>
                          <a:endCxn id="19" idx="2"/>
                        </wps:cNvCnPr>
                        <wps:spPr bwMode="auto">
                          <a:xfrm rot="10800000" flipV="1">
                            <a:off x="2570756" y="5180344"/>
                            <a:ext cx="2414876" cy="104700"/>
                          </a:xfrm>
                          <a:prstGeom prst="bentConnector4">
                            <a:avLst>
                              <a:gd name="adj1" fmla="val 6032"/>
                              <a:gd name="adj2" fmla="val 27647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5" name="_s1032"/>
                        <wps:cNvCnPr>
                          <a:cxnSpLocks/>
                          <a:stCxn id="17" idx="1"/>
                          <a:endCxn id="15" idx="2"/>
                        </wps:cNvCnPr>
                        <wps:spPr bwMode="auto">
                          <a:xfrm rot="10800000">
                            <a:off x="2112288" y="2853898"/>
                            <a:ext cx="309258" cy="404313"/>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6" name="_s1033"/>
                        <wps:cNvCnPr>
                          <a:cxnSpLocks/>
                          <a:stCxn id="16" idx="1"/>
                          <a:endCxn id="14" idx="2"/>
                        </wps:cNvCnPr>
                        <wps:spPr bwMode="auto">
                          <a:xfrm rot="10800000">
                            <a:off x="3568549" y="1905671"/>
                            <a:ext cx="1328724" cy="201498"/>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7" name="_s1034"/>
                        <wps:cNvCnPr>
                          <a:cxnSpLocks/>
                          <a:stCxn id="15" idx="1"/>
                          <a:endCxn id="13" idx="2"/>
                        </wps:cNvCnPr>
                        <wps:spPr bwMode="auto">
                          <a:xfrm rot="10800000" flipH="1">
                            <a:off x="873590" y="1868137"/>
                            <a:ext cx="834" cy="536670"/>
                          </a:xfrm>
                          <a:prstGeom prst="bentConnector4">
                            <a:avLst>
                              <a:gd name="adj1" fmla="val -18000000"/>
                              <a:gd name="adj2" fmla="val 91954"/>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8" name="_s1035"/>
                        <wps:cNvCnPr>
                          <a:cxnSpLocks/>
                        </wps:cNvCnPr>
                        <wps:spPr bwMode="auto">
                          <a:xfrm rot="5400000" flipH="1">
                            <a:off x="2687864" y="740263"/>
                            <a:ext cx="247592" cy="1252868"/>
                          </a:xfrm>
                          <a:prstGeom prst="bentConnector3">
                            <a:avLst>
                              <a:gd name="adj1" fmla="val 38625"/>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9" name="_s1036"/>
                        <wps:cNvCnPr>
                          <a:cxnSpLocks/>
                          <a:stCxn id="13" idx="0"/>
                          <a:endCxn id="12" idx="2"/>
                        </wps:cNvCnPr>
                        <wps:spPr bwMode="auto">
                          <a:xfrm rot="16200000">
                            <a:off x="1409154" y="701081"/>
                            <a:ext cx="247592" cy="1318721"/>
                          </a:xfrm>
                          <a:prstGeom prst="bentConnector3">
                            <a:avLst>
                              <a:gd name="adj1" fmla="val 38625"/>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_s1037"/>
                        <wps:cNvCnPr>
                          <a:cxnSpLocks/>
                          <a:stCxn id="12" idx="0"/>
                          <a:endCxn id="11" idx="2"/>
                        </wps:cNvCnPr>
                        <wps:spPr bwMode="auto">
                          <a:xfrm rot="16200000">
                            <a:off x="2334499" y="445844"/>
                            <a:ext cx="154087" cy="438462"/>
                          </a:xfrm>
                          <a:prstGeom prst="bentConnector3">
                            <a:avLst>
                              <a:gd name="adj1" fmla="val 50167"/>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1" name="_s1038"/>
                        <wps:cNvSpPr>
                          <a:spLocks/>
                        </wps:cNvSpPr>
                        <wps:spPr bwMode="auto">
                          <a:xfrm>
                            <a:off x="1252868" y="0"/>
                            <a:ext cx="2754976" cy="588032"/>
                          </a:xfrm>
                          <a:prstGeom prst="roundRect">
                            <a:avLst>
                              <a:gd name="adj" fmla="val 16667"/>
                            </a:avLst>
                          </a:prstGeom>
                          <a:solidFill>
                            <a:srgbClr val="BBE0E3"/>
                          </a:solidFill>
                          <a:ln w="9525">
                            <a:solidFill>
                              <a:srgbClr val="000000"/>
                            </a:solidFill>
                            <a:round/>
                            <a:headEnd/>
                            <a:tailEnd/>
                          </a:ln>
                        </wps:spPr>
                        <wps:txbx>
                          <w:txbxContent>
                            <w:p w14:paraId="27CB70D9" w14:textId="77777777" w:rsidR="00BF1661" w:rsidRPr="00857B8E" w:rsidRDefault="00BF1661" w:rsidP="00BF1661">
                              <w:pPr>
                                <w:ind w:left="-57" w:right="-57"/>
                                <w:jc w:val="center"/>
                                <w:rPr>
                                  <w:sz w:val="17"/>
                                  <w:szCs w:val="18"/>
                                </w:rPr>
                              </w:pPr>
                              <w:r w:rsidRPr="00857B8E">
                                <w:rPr>
                                  <w:sz w:val="17"/>
                                  <w:szCs w:val="18"/>
                                </w:rPr>
                                <w:t xml:space="preserve">Professional completes </w:t>
                              </w:r>
                              <w:r>
                                <w:rPr>
                                  <w:sz w:val="17"/>
                                  <w:szCs w:val="18"/>
                                </w:rPr>
                                <w:t xml:space="preserve">VIG Service Referral Form with reference to the VIG Pathway and then emails this to the VIG Service administrator </w:t>
                              </w:r>
                            </w:p>
                            <w:p w14:paraId="42B4F38C" w14:textId="77777777" w:rsidR="00BF1661" w:rsidRPr="00857B8E" w:rsidRDefault="00BF1661" w:rsidP="00BF1661">
                              <w:pPr>
                                <w:ind w:left="-57" w:right="-57"/>
                                <w:jc w:val="center"/>
                                <w:rPr>
                                  <w:sz w:val="17"/>
                                  <w:szCs w:val="18"/>
                                </w:rPr>
                              </w:pPr>
                            </w:p>
                          </w:txbxContent>
                        </wps:txbx>
                        <wps:bodyPr rot="0" vert="horz" wrap="square" lIns="0" tIns="0" rIns="0" bIns="0" anchor="ctr" anchorCtr="0" upright="1">
                          <a:noAutofit/>
                        </wps:bodyPr>
                      </wps:wsp>
                      <wps:wsp>
                        <wps:cNvPr id="12" name="_s1039"/>
                        <wps:cNvSpPr>
                          <a:spLocks/>
                        </wps:cNvSpPr>
                        <wps:spPr bwMode="auto">
                          <a:xfrm>
                            <a:off x="1252868" y="742119"/>
                            <a:ext cx="1878886" cy="494526"/>
                          </a:xfrm>
                          <a:prstGeom prst="roundRect">
                            <a:avLst>
                              <a:gd name="adj" fmla="val 16667"/>
                            </a:avLst>
                          </a:prstGeom>
                          <a:solidFill>
                            <a:srgbClr val="BBE0E3"/>
                          </a:solidFill>
                          <a:ln w="9525">
                            <a:solidFill>
                              <a:srgbClr val="000000"/>
                            </a:solidFill>
                            <a:round/>
                            <a:headEnd/>
                            <a:tailEnd/>
                          </a:ln>
                        </wps:spPr>
                        <wps:txbx>
                          <w:txbxContent>
                            <w:p w14:paraId="40945180" w14:textId="77777777" w:rsidR="00BF1661" w:rsidRPr="00857B8E" w:rsidRDefault="00BF1661" w:rsidP="00BF1661">
                              <w:pPr>
                                <w:shd w:val="clear" w:color="auto" w:fill="FFCC00"/>
                                <w:ind w:left="-57" w:right="-57"/>
                                <w:jc w:val="center"/>
                                <w:rPr>
                                  <w:sz w:val="18"/>
                                  <w:szCs w:val="18"/>
                                </w:rPr>
                              </w:pPr>
                              <w:r w:rsidRPr="00857B8E">
                                <w:rPr>
                                  <w:sz w:val="18"/>
                                  <w:szCs w:val="18"/>
                                </w:rPr>
                                <w:t xml:space="preserve">VIG Service Leads </w:t>
                              </w:r>
                              <w:r>
                                <w:rPr>
                                  <w:sz w:val="18"/>
                                  <w:szCs w:val="18"/>
                                </w:rPr>
                                <w:t xml:space="preserve">NHS and EPS </w:t>
                              </w:r>
                              <w:r w:rsidRPr="00857B8E">
                                <w:rPr>
                                  <w:sz w:val="18"/>
                                  <w:szCs w:val="18"/>
                                </w:rPr>
                                <w:t xml:space="preserve">meet monthly to consider </w:t>
                              </w:r>
                              <w:r>
                                <w:rPr>
                                  <w:sz w:val="18"/>
                                  <w:szCs w:val="18"/>
                                </w:rPr>
                                <w:t>all new referrals</w:t>
                              </w:r>
                            </w:p>
                          </w:txbxContent>
                        </wps:txbx>
                        <wps:bodyPr rot="0" vert="horz" wrap="square" lIns="0" tIns="0" rIns="0" bIns="0" anchor="ctr" anchorCtr="0" upright="1">
                          <a:noAutofit/>
                        </wps:bodyPr>
                      </wps:wsp>
                      <wps:wsp>
                        <wps:cNvPr id="13" name="_s1040"/>
                        <wps:cNvSpPr>
                          <a:spLocks/>
                        </wps:cNvSpPr>
                        <wps:spPr bwMode="auto">
                          <a:xfrm>
                            <a:off x="145876" y="1484237"/>
                            <a:ext cx="1456261" cy="383900"/>
                          </a:xfrm>
                          <a:prstGeom prst="roundRect">
                            <a:avLst>
                              <a:gd name="adj" fmla="val 16667"/>
                            </a:avLst>
                          </a:prstGeom>
                          <a:solidFill>
                            <a:srgbClr val="BBE0E3"/>
                          </a:solidFill>
                          <a:ln w="9525">
                            <a:solidFill>
                              <a:srgbClr val="000000"/>
                            </a:solidFill>
                            <a:round/>
                            <a:headEnd/>
                            <a:tailEnd/>
                          </a:ln>
                        </wps:spPr>
                        <wps:txbx>
                          <w:txbxContent>
                            <w:p w14:paraId="5B1BF18B" w14:textId="77777777" w:rsidR="00BF1661" w:rsidRPr="00857B8E" w:rsidRDefault="00BF1661" w:rsidP="00BF1661">
                              <w:pPr>
                                <w:ind w:left="-57" w:right="-57"/>
                                <w:jc w:val="center"/>
                              </w:pPr>
                              <w:r w:rsidRPr="00857B8E">
                                <w:t xml:space="preserve">Referral meets criteria </w:t>
                              </w:r>
                            </w:p>
                          </w:txbxContent>
                        </wps:txbx>
                        <wps:bodyPr rot="0" vert="horz" wrap="square" lIns="0" tIns="0" rIns="0" bIns="0" anchor="ctr" anchorCtr="0" upright="1">
                          <a:noAutofit/>
                        </wps:bodyPr>
                      </wps:wsp>
                      <wps:wsp>
                        <wps:cNvPr id="14" name="_s1041"/>
                        <wps:cNvSpPr>
                          <a:spLocks/>
                        </wps:cNvSpPr>
                        <wps:spPr bwMode="auto">
                          <a:xfrm>
                            <a:off x="2767480" y="1484237"/>
                            <a:ext cx="1602138" cy="421434"/>
                          </a:xfrm>
                          <a:prstGeom prst="roundRect">
                            <a:avLst>
                              <a:gd name="adj" fmla="val 16667"/>
                            </a:avLst>
                          </a:prstGeom>
                          <a:solidFill>
                            <a:srgbClr val="BBE0E3"/>
                          </a:solidFill>
                          <a:ln w="9525">
                            <a:solidFill>
                              <a:srgbClr val="000000"/>
                            </a:solidFill>
                            <a:round/>
                            <a:headEnd/>
                            <a:tailEnd/>
                          </a:ln>
                        </wps:spPr>
                        <wps:txbx>
                          <w:txbxContent>
                            <w:p w14:paraId="6F717F20" w14:textId="77777777" w:rsidR="00BF1661" w:rsidRPr="00857B8E" w:rsidRDefault="00BF1661" w:rsidP="00BF1661">
                              <w:pPr>
                                <w:ind w:left="-57" w:right="-57"/>
                                <w:jc w:val="center"/>
                              </w:pPr>
                              <w:r w:rsidRPr="00857B8E">
                                <w:t>Referral does not meet criteria</w:t>
                              </w:r>
                            </w:p>
                          </w:txbxContent>
                        </wps:txbx>
                        <wps:bodyPr rot="0" vert="horz" wrap="square" lIns="0" tIns="0" rIns="0" bIns="0" anchor="ctr" anchorCtr="0" upright="1">
                          <a:noAutofit/>
                        </wps:bodyPr>
                      </wps:wsp>
                      <wps:wsp>
                        <wps:cNvPr id="15" name="_s1042"/>
                        <wps:cNvSpPr>
                          <a:spLocks/>
                        </wps:cNvSpPr>
                        <wps:spPr bwMode="auto">
                          <a:xfrm>
                            <a:off x="873590" y="1955058"/>
                            <a:ext cx="2476561" cy="898839"/>
                          </a:xfrm>
                          <a:prstGeom prst="roundRect">
                            <a:avLst>
                              <a:gd name="adj" fmla="val 16667"/>
                            </a:avLst>
                          </a:prstGeom>
                          <a:solidFill>
                            <a:srgbClr val="BBE0E3"/>
                          </a:solidFill>
                          <a:ln w="9525">
                            <a:solidFill>
                              <a:srgbClr val="000000"/>
                            </a:solidFill>
                            <a:round/>
                            <a:headEnd/>
                            <a:tailEnd/>
                          </a:ln>
                        </wps:spPr>
                        <wps:txbx>
                          <w:txbxContent>
                            <w:p w14:paraId="20B92BEF" w14:textId="77777777" w:rsidR="00BF1661" w:rsidRPr="009C2F9B" w:rsidRDefault="00BF1661" w:rsidP="00BF1661">
                              <w:pPr>
                                <w:shd w:val="clear" w:color="auto" w:fill="FFCC00"/>
                                <w:ind w:left="-57" w:right="-57"/>
                                <w:jc w:val="center"/>
                                <w:rPr>
                                  <w:sz w:val="20"/>
                                  <w:szCs w:val="20"/>
                                </w:rPr>
                              </w:pPr>
                              <w:r w:rsidRPr="009C2F9B">
                                <w:rPr>
                                  <w:sz w:val="20"/>
                                  <w:szCs w:val="20"/>
                                </w:rPr>
                                <w:t>Service Lead for NHS or EPS allocates the work to a VIG practitioner or trainee practitioner either from the pool of NHS or EPS VIG practitioners</w:t>
                              </w:r>
                              <w:r>
                                <w:rPr>
                                  <w:sz w:val="20"/>
                                  <w:szCs w:val="20"/>
                                </w:rPr>
                                <w:t>. Administrator sends acceptance letter to client</w:t>
                              </w:r>
                            </w:p>
                          </w:txbxContent>
                        </wps:txbx>
                        <wps:bodyPr rot="0" vert="horz" wrap="square" lIns="0" tIns="0" rIns="0" bIns="0" anchor="ctr" anchorCtr="0" upright="1">
                          <a:noAutofit/>
                        </wps:bodyPr>
                      </wps:wsp>
                      <wps:wsp>
                        <wps:cNvPr id="16" name="_s1043"/>
                        <wps:cNvSpPr>
                          <a:spLocks/>
                        </wps:cNvSpPr>
                        <wps:spPr bwMode="auto">
                          <a:xfrm>
                            <a:off x="4897273" y="1712734"/>
                            <a:ext cx="2489065" cy="788872"/>
                          </a:xfrm>
                          <a:prstGeom prst="roundRect">
                            <a:avLst>
                              <a:gd name="adj" fmla="val 16667"/>
                            </a:avLst>
                          </a:prstGeom>
                          <a:solidFill>
                            <a:srgbClr val="BBE0E3"/>
                          </a:solidFill>
                          <a:ln w="9525">
                            <a:solidFill>
                              <a:srgbClr val="000000"/>
                            </a:solidFill>
                            <a:round/>
                            <a:headEnd/>
                            <a:tailEnd/>
                          </a:ln>
                        </wps:spPr>
                        <wps:txbx>
                          <w:txbxContent>
                            <w:p w14:paraId="2DE76AD0" w14:textId="77777777" w:rsidR="00BF1661" w:rsidRPr="00857B8E" w:rsidRDefault="00BF1661" w:rsidP="00BF1661">
                              <w:pPr>
                                <w:shd w:val="clear" w:color="auto" w:fill="FFCC00"/>
                                <w:ind w:left="-57" w:right="-57"/>
                                <w:jc w:val="center"/>
                                <w:rPr>
                                  <w:sz w:val="17"/>
                                  <w:szCs w:val="18"/>
                                </w:rPr>
                              </w:pPr>
                              <w:r w:rsidRPr="00857B8E">
                                <w:rPr>
                                  <w:sz w:val="17"/>
                                  <w:szCs w:val="18"/>
                                </w:rPr>
                                <w:t xml:space="preserve">Service </w:t>
                              </w:r>
                              <w:r>
                                <w:rPr>
                                  <w:sz w:val="17"/>
                                  <w:szCs w:val="18"/>
                                </w:rPr>
                                <w:t>Lead</w:t>
                              </w:r>
                              <w:r w:rsidRPr="00857B8E">
                                <w:rPr>
                                  <w:sz w:val="17"/>
                                  <w:szCs w:val="18"/>
                                </w:rPr>
                                <w:t xml:space="preserve"> will contact p</w:t>
                              </w:r>
                              <w:r>
                                <w:rPr>
                                  <w:sz w:val="17"/>
                                  <w:szCs w:val="18"/>
                                </w:rPr>
                                <w:t>ractitioner</w:t>
                              </w:r>
                              <w:r w:rsidRPr="00857B8E">
                                <w:rPr>
                                  <w:sz w:val="17"/>
                                  <w:szCs w:val="18"/>
                                </w:rPr>
                                <w:t xml:space="preserve"> who made </w:t>
                              </w:r>
                              <w:r>
                                <w:rPr>
                                  <w:sz w:val="17"/>
                                  <w:szCs w:val="18"/>
                                </w:rPr>
                                <w:t xml:space="preserve">  </w:t>
                              </w:r>
                              <w:r w:rsidRPr="00857B8E">
                                <w:rPr>
                                  <w:sz w:val="17"/>
                                  <w:szCs w:val="18"/>
                                </w:rPr>
                                <w:t>request to inform them, ask them to tell the parent/carer and suggest other appropriate services</w:t>
                              </w:r>
                              <w:r>
                                <w:rPr>
                                  <w:sz w:val="17"/>
                                  <w:szCs w:val="18"/>
                                </w:rPr>
                                <w:t xml:space="preserve">. NHS </w:t>
                              </w:r>
                              <w:proofErr w:type="gramStart"/>
                              <w:r>
                                <w:rPr>
                                  <w:sz w:val="17"/>
                                  <w:szCs w:val="18"/>
                                </w:rPr>
                                <w:t>Lead</w:t>
                              </w:r>
                              <w:proofErr w:type="gramEnd"/>
                              <w:r>
                                <w:rPr>
                                  <w:sz w:val="17"/>
                                  <w:szCs w:val="18"/>
                                </w:rPr>
                                <w:t xml:space="preserve"> contacts NHS referring agency and EPS Lead contacts school or Local Authority referring agency</w:t>
                              </w:r>
                            </w:p>
                          </w:txbxContent>
                        </wps:txbx>
                        <wps:bodyPr rot="0" vert="horz" wrap="square" lIns="0" tIns="0" rIns="0" bIns="0" anchor="ctr" anchorCtr="0" upright="1">
                          <a:noAutofit/>
                        </wps:bodyPr>
                      </wps:wsp>
                      <wps:wsp>
                        <wps:cNvPr id="17" name="_s1044"/>
                        <wps:cNvSpPr>
                          <a:spLocks/>
                        </wps:cNvSpPr>
                        <wps:spPr bwMode="auto">
                          <a:xfrm>
                            <a:off x="2421545" y="2853898"/>
                            <a:ext cx="3522702" cy="808626"/>
                          </a:xfrm>
                          <a:prstGeom prst="roundRect">
                            <a:avLst>
                              <a:gd name="adj" fmla="val 16667"/>
                            </a:avLst>
                          </a:prstGeom>
                          <a:solidFill>
                            <a:srgbClr val="BBE0E3"/>
                          </a:solidFill>
                          <a:ln w="9525">
                            <a:solidFill>
                              <a:srgbClr val="000000"/>
                            </a:solidFill>
                            <a:round/>
                            <a:headEnd/>
                            <a:tailEnd/>
                          </a:ln>
                        </wps:spPr>
                        <wps:txbx>
                          <w:txbxContent>
                            <w:p w14:paraId="7C42524B" w14:textId="77777777" w:rsidR="00BF1661" w:rsidRPr="00857B8E" w:rsidRDefault="00BF1661" w:rsidP="00BF1661">
                              <w:pPr>
                                <w:shd w:val="clear" w:color="auto" w:fill="E5B8B7"/>
                                <w:ind w:left="-57" w:right="-57"/>
                                <w:jc w:val="center"/>
                                <w:rPr>
                                  <w:sz w:val="17"/>
                                  <w:szCs w:val="18"/>
                                </w:rPr>
                              </w:pPr>
                              <w:r>
                                <w:rPr>
                                  <w:sz w:val="17"/>
                                  <w:szCs w:val="18"/>
                                </w:rPr>
                                <w:t xml:space="preserve">VIG practitioner or trainee </w:t>
                              </w:r>
                              <w:r w:rsidRPr="00857B8E">
                                <w:rPr>
                                  <w:sz w:val="17"/>
                                  <w:szCs w:val="18"/>
                                </w:rPr>
                                <w:t xml:space="preserve">arranges initial home visit to meet the client, negotiates the purpose of the work, completes the video consent form, pre-intervention TOPSE, </w:t>
                              </w:r>
                              <w:r>
                                <w:rPr>
                                  <w:sz w:val="17"/>
                                  <w:szCs w:val="18"/>
                                </w:rPr>
                                <w:t>WEMWBS and parent goals</w:t>
                              </w:r>
                              <w:r w:rsidRPr="00857B8E">
                                <w:rPr>
                                  <w:sz w:val="17"/>
                                  <w:szCs w:val="18"/>
                                </w:rPr>
                                <w:t>,</w:t>
                              </w:r>
                              <w:r>
                                <w:rPr>
                                  <w:sz w:val="17"/>
                                  <w:szCs w:val="18"/>
                                </w:rPr>
                                <w:t xml:space="preserve"> </w:t>
                              </w:r>
                              <w:r w:rsidRPr="00857B8E">
                                <w:rPr>
                                  <w:sz w:val="17"/>
                                  <w:szCs w:val="18"/>
                                </w:rPr>
                                <w:t xml:space="preserve">and arranges date for </w:t>
                              </w:r>
                              <w:r>
                                <w:rPr>
                                  <w:sz w:val="17"/>
                                  <w:szCs w:val="18"/>
                                </w:rPr>
                                <w:t xml:space="preserve">filming and </w:t>
                              </w:r>
                              <w:r w:rsidRPr="00857B8E">
                                <w:rPr>
                                  <w:sz w:val="17"/>
                                  <w:szCs w:val="18"/>
                                </w:rPr>
                                <w:t>shared review</w:t>
                              </w:r>
                              <w:r>
                                <w:rPr>
                                  <w:sz w:val="17"/>
                                  <w:szCs w:val="18"/>
                                </w:rPr>
                                <w:t xml:space="preserve">s (SRs). The first film may take place during this visit. </w:t>
                              </w:r>
                            </w:p>
                          </w:txbxContent>
                        </wps:txbx>
                        <wps:bodyPr rot="0" vert="horz" wrap="square" lIns="0" tIns="0" rIns="0" bIns="0" anchor="ctr" anchorCtr="0" upright="1">
                          <a:noAutofit/>
                        </wps:bodyPr>
                      </wps:wsp>
                      <wps:wsp>
                        <wps:cNvPr id="18" name="Text Box 21"/>
                        <wps:cNvSpPr txBox="1">
                          <a:spLocks/>
                        </wps:cNvSpPr>
                        <wps:spPr bwMode="auto">
                          <a:xfrm>
                            <a:off x="4613023" y="204791"/>
                            <a:ext cx="3756938" cy="947353"/>
                          </a:xfrm>
                          <a:prstGeom prst="rect">
                            <a:avLst/>
                          </a:prstGeom>
                          <a:solidFill>
                            <a:srgbClr val="FFFFFF"/>
                          </a:solidFill>
                          <a:ln w="9525">
                            <a:solidFill>
                              <a:srgbClr val="000000"/>
                            </a:solidFill>
                            <a:miter lim="800000"/>
                            <a:headEnd/>
                            <a:tailEnd/>
                          </a:ln>
                        </wps:spPr>
                        <wps:txbx>
                          <w:txbxContent>
                            <w:p w14:paraId="095B06B6" w14:textId="77777777" w:rsidR="00BF1661" w:rsidRDefault="00BF1661" w:rsidP="00BF1661">
                              <w:pPr>
                                <w:spacing w:before="100" w:beforeAutospacing="1" w:after="100" w:afterAutospacing="1"/>
                                <w:jc w:val="center"/>
                                <w:rPr>
                                  <w:rFonts w:ascii="Arial" w:eastAsia="Times New Roman" w:hAnsi="Arial" w:cs="Arial"/>
                                  <w:b/>
                                  <w:bCs/>
                                  <w:color w:val="0C0C0C"/>
                                  <w:sz w:val="26"/>
                                  <w:szCs w:val="26"/>
                                  <w:lang w:eastAsia="en-GB"/>
                                </w:rPr>
                              </w:pPr>
                              <w:r w:rsidRPr="001446F1">
                                <w:rPr>
                                  <w:rFonts w:ascii="Arial" w:eastAsia="Times New Roman" w:hAnsi="Arial" w:cs="Arial"/>
                                  <w:b/>
                                  <w:bCs/>
                                  <w:color w:val="6D2D9E"/>
                                  <w:sz w:val="26"/>
                                  <w:szCs w:val="26"/>
                                  <w:lang w:eastAsia="en-GB"/>
                                </w:rPr>
                                <w:t>Appendix 3</w:t>
                              </w:r>
                              <w:r w:rsidRPr="00BF1661">
                                <w:rPr>
                                  <w:rFonts w:ascii="Arial" w:eastAsia="Times New Roman" w:hAnsi="Arial" w:cs="Arial"/>
                                  <w:b/>
                                  <w:bCs/>
                                  <w:color w:val="0C0C0C"/>
                                  <w:sz w:val="26"/>
                                  <w:szCs w:val="26"/>
                                  <w:lang w:eastAsia="en-GB"/>
                                </w:rPr>
                                <w:t xml:space="preserve"> </w:t>
                              </w:r>
                            </w:p>
                            <w:p w14:paraId="5B0CA307" w14:textId="710FE1EC" w:rsidR="00BF1661" w:rsidRDefault="00BF1661" w:rsidP="00BF1661">
                              <w:pPr>
                                <w:spacing w:before="100" w:beforeAutospacing="1" w:after="100" w:afterAutospacing="1"/>
                                <w:jc w:val="center"/>
                                <w:rPr>
                                  <w:rFonts w:ascii="Arial" w:eastAsia="Times New Roman" w:hAnsi="Arial" w:cs="Arial"/>
                                  <w:b/>
                                  <w:bCs/>
                                  <w:color w:val="0C0C0C"/>
                                  <w:sz w:val="26"/>
                                  <w:szCs w:val="26"/>
                                  <w:lang w:eastAsia="en-GB"/>
                                </w:rPr>
                              </w:pPr>
                              <w:r w:rsidRPr="001446F1">
                                <w:rPr>
                                  <w:rFonts w:ascii="Arial" w:eastAsia="Times New Roman" w:hAnsi="Arial" w:cs="Arial"/>
                                  <w:b/>
                                  <w:bCs/>
                                  <w:color w:val="0C0C0C"/>
                                  <w:sz w:val="26"/>
                                  <w:szCs w:val="26"/>
                                  <w:lang w:eastAsia="en-GB"/>
                                </w:rPr>
                                <w:t xml:space="preserve">Flow chart for VIG Service Delivery from </w:t>
                              </w:r>
                              <w:r>
                                <w:rPr>
                                  <w:rFonts w:ascii="Arial" w:eastAsia="Times New Roman" w:hAnsi="Arial" w:cs="Arial"/>
                                  <w:b/>
                                  <w:bCs/>
                                  <w:color w:val="0C0C0C"/>
                                  <w:sz w:val="26"/>
                                  <w:szCs w:val="26"/>
                                  <w:lang w:eastAsia="en-GB"/>
                                </w:rPr>
                                <w:t>[date]</w:t>
                              </w:r>
                            </w:p>
                            <w:p w14:paraId="1AE9D1BF" w14:textId="77777777" w:rsidR="00BF1661" w:rsidRDefault="00BF1661" w:rsidP="00BF1661">
                              <w:pPr>
                                <w:ind w:left="-57" w:right="-57"/>
                                <w:rPr>
                                  <w:b/>
                                </w:rPr>
                              </w:pPr>
                            </w:p>
                            <w:p w14:paraId="17203A19" w14:textId="77777777" w:rsidR="00BF1661" w:rsidRPr="00740670" w:rsidRDefault="00BF1661" w:rsidP="00BF1661">
                              <w:pPr>
                                <w:ind w:left="-57" w:right="-57"/>
                                <w:rPr>
                                  <w:i/>
                                </w:rPr>
                              </w:pPr>
                            </w:p>
                            <w:p w14:paraId="4A617CEA" w14:textId="77777777" w:rsidR="00BF1661" w:rsidRDefault="00BF1661" w:rsidP="00BF1661">
                              <w:pPr>
                                <w:ind w:left="-57" w:right="-57"/>
                                <w:rPr>
                                  <w:b/>
                                </w:rPr>
                              </w:pPr>
                            </w:p>
                            <w:p w14:paraId="190200D1" w14:textId="77777777" w:rsidR="00BF1661" w:rsidRPr="009E5923" w:rsidRDefault="00BF1661" w:rsidP="00BF1661">
                              <w:pPr>
                                <w:ind w:left="-57" w:right="-57"/>
                                <w:rPr>
                                  <w:b/>
                                </w:rPr>
                              </w:pPr>
                            </w:p>
                          </w:txbxContent>
                        </wps:txbx>
                        <wps:bodyPr rot="0" vert="horz" wrap="square" lIns="91440" tIns="45720" rIns="91440" bIns="45720" anchor="t" anchorCtr="0" upright="1">
                          <a:noAutofit/>
                        </wps:bodyPr>
                      </wps:wsp>
                      <wps:wsp>
                        <wps:cNvPr id="19" name="_s1047"/>
                        <wps:cNvSpPr>
                          <a:spLocks/>
                        </wps:cNvSpPr>
                        <wps:spPr bwMode="auto">
                          <a:xfrm>
                            <a:off x="1192851" y="4791177"/>
                            <a:ext cx="2755810" cy="493868"/>
                          </a:xfrm>
                          <a:prstGeom prst="roundRect">
                            <a:avLst>
                              <a:gd name="adj" fmla="val 16667"/>
                            </a:avLst>
                          </a:prstGeom>
                          <a:solidFill>
                            <a:srgbClr val="BBE0E3"/>
                          </a:solidFill>
                          <a:ln w="9525">
                            <a:solidFill>
                              <a:srgbClr val="000000"/>
                            </a:solidFill>
                            <a:round/>
                            <a:headEnd/>
                            <a:tailEnd/>
                          </a:ln>
                        </wps:spPr>
                        <wps:txbx>
                          <w:txbxContent>
                            <w:p w14:paraId="1F1995B7" w14:textId="77777777" w:rsidR="00BF1661" w:rsidRPr="00857B8E" w:rsidRDefault="00BF1661" w:rsidP="00BF1661">
                              <w:pPr>
                                <w:shd w:val="clear" w:color="auto" w:fill="E5B8B7"/>
                                <w:ind w:left="-57" w:right="-57"/>
                                <w:jc w:val="center"/>
                                <w:rPr>
                                  <w:sz w:val="17"/>
                                  <w:szCs w:val="18"/>
                                </w:rPr>
                              </w:pPr>
                              <w:r>
                                <w:rPr>
                                  <w:sz w:val="17"/>
                                  <w:szCs w:val="18"/>
                                </w:rPr>
                                <w:t>VIG practitioner</w:t>
                              </w:r>
                              <w:r w:rsidRPr="00857B8E">
                                <w:rPr>
                                  <w:sz w:val="17"/>
                                  <w:szCs w:val="18"/>
                                </w:rPr>
                                <w:t xml:space="preserve"> completes </w:t>
                              </w:r>
                              <w:r>
                                <w:rPr>
                                  <w:sz w:val="17"/>
                                  <w:szCs w:val="18"/>
                                </w:rPr>
                                <w:t>t</w:t>
                              </w:r>
                              <w:r w:rsidRPr="00857B8E">
                                <w:rPr>
                                  <w:sz w:val="17"/>
                                  <w:szCs w:val="18"/>
                                </w:rPr>
                                <w:t>raject/summary plan after 3</w:t>
                              </w:r>
                              <w:r w:rsidRPr="00857B8E">
                                <w:rPr>
                                  <w:sz w:val="17"/>
                                  <w:szCs w:val="18"/>
                                  <w:vertAlign w:val="superscript"/>
                                </w:rPr>
                                <w:t>rd</w:t>
                              </w:r>
                              <w:r w:rsidRPr="00857B8E">
                                <w:rPr>
                                  <w:sz w:val="17"/>
                                  <w:szCs w:val="18"/>
                                </w:rPr>
                                <w:t xml:space="preserve"> SR and decides with the client if any further cycles are needed.</w:t>
                              </w:r>
                            </w:p>
                            <w:p w14:paraId="339140F5" w14:textId="77777777" w:rsidR="00BF1661" w:rsidRPr="00857B8E" w:rsidRDefault="00BF1661" w:rsidP="00BF1661">
                              <w:pPr>
                                <w:ind w:left="-57" w:right="-57"/>
                                <w:jc w:val="center"/>
                              </w:pPr>
                            </w:p>
                          </w:txbxContent>
                        </wps:txbx>
                        <wps:bodyPr rot="0" vert="horz" wrap="square" lIns="0" tIns="0" rIns="0" bIns="0" anchor="ctr" anchorCtr="0" upright="1">
                          <a:noAutofit/>
                        </wps:bodyPr>
                      </wps:wsp>
                      <wps:wsp>
                        <wps:cNvPr id="20" name="_s1048"/>
                        <wps:cNvSpPr>
                          <a:spLocks/>
                        </wps:cNvSpPr>
                        <wps:spPr bwMode="auto">
                          <a:xfrm>
                            <a:off x="4985632" y="4791177"/>
                            <a:ext cx="3219280" cy="777677"/>
                          </a:xfrm>
                          <a:prstGeom prst="roundRect">
                            <a:avLst>
                              <a:gd name="adj" fmla="val 16667"/>
                            </a:avLst>
                          </a:prstGeom>
                          <a:solidFill>
                            <a:srgbClr val="BBE0E3"/>
                          </a:solidFill>
                          <a:ln w="9525">
                            <a:solidFill>
                              <a:srgbClr val="000000"/>
                            </a:solidFill>
                            <a:round/>
                            <a:headEnd/>
                            <a:tailEnd/>
                          </a:ln>
                        </wps:spPr>
                        <wps:txbx>
                          <w:txbxContent>
                            <w:p w14:paraId="4FA06E3D" w14:textId="77777777" w:rsidR="00BF1661" w:rsidRPr="00857B8E" w:rsidRDefault="00BF1661" w:rsidP="00BF1661">
                              <w:pPr>
                                <w:shd w:val="clear" w:color="auto" w:fill="E5B8B7"/>
                                <w:ind w:left="-57" w:right="-57"/>
                                <w:jc w:val="center"/>
                                <w:rPr>
                                  <w:sz w:val="17"/>
                                  <w:szCs w:val="18"/>
                                </w:rPr>
                              </w:pPr>
                              <w:r w:rsidRPr="00857B8E">
                                <w:rPr>
                                  <w:sz w:val="17"/>
                                  <w:szCs w:val="18"/>
                                </w:rPr>
                                <w:t xml:space="preserve">Before last SR/final visit create photo record to give to client. At last SR, complete TOPSE, </w:t>
                              </w:r>
                              <w:r>
                                <w:rPr>
                                  <w:sz w:val="17"/>
                                  <w:szCs w:val="18"/>
                                </w:rPr>
                                <w:t xml:space="preserve">WEMWBS, </w:t>
                              </w:r>
                              <w:r w:rsidRPr="00857B8E">
                                <w:rPr>
                                  <w:sz w:val="17"/>
                                  <w:szCs w:val="18"/>
                                </w:rPr>
                                <w:t xml:space="preserve">final </w:t>
                              </w:r>
                              <w:r>
                                <w:rPr>
                                  <w:sz w:val="17"/>
                                  <w:szCs w:val="18"/>
                                </w:rPr>
                                <w:t>parent goals</w:t>
                              </w:r>
                              <w:r w:rsidRPr="00857B8E">
                                <w:rPr>
                                  <w:sz w:val="17"/>
                                  <w:szCs w:val="18"/>
                                </w:rPr>
                                <w:t xml:space="preserve"> and updates </w:t>
                              </w:r>
                              <w:r>
                                <w:rPr>
                                  <w:sz w:val="17"/>
                                  <w:szCs w:val="18"/>
                                </w:rPr>
                                <w:t>t</w:t>
                              </w:r>
                              <w:r w:rsidRPr="00857B8E">
                                <w:rPr>
                                  <w:sz w:val="17"/>
                                  <w:szCs w:val="18"/>
                                </w:rPr>
                                <w:t xml:space="preserve">raject/summary </w:t>
                              </w:r>
                              <w:r>
                                <w:rPr>
                                  <w:sz w:val="17"/>
                                  <w:szCs w:val="18"/>
                                </w:rPr>
                                <w:t>p</w:t>
                              </w:r>
                              <w:r w:rsidRPr="00857B8E">
                                <w:rPr>
                                  <w:sz w:val="17"/>
                                  <w:szCs w:val="18"/>
                                </w:rPr>
                                <w:t xml:space="preserve">lan if further cycles have been completed. </w:t>
                              </w:r>
                            </w:p>
                            <w:p w14:paraId="58B1E862" w14:textId="77777777" w:rsidR="00BF1661" w:rsidRPr="00857B8E" w:rsidRDefault="00BF1661" w:rsidP="00BF1661">
                              <w:pPr>
                                <w:ind w:left="-57" w:right="-57"/>
                                <w:jc w:val="center"/>
                              </w:pPr>
                            </w:p>
                          </w:txbxContent>
                        </wps:txbx>
                        <wps:bodyPr rot="0" vert="horz" wrap="square" lIns="0" tIns="0" rIns="0" bIns="0" anchor="ctr" anchorCtr="0" upright="1">
                          <a:noAutofit/>
                        </wps:bodyPr>
                      </wps:wsp>
                      <wps:wsp>
                        <wps:cNvPr id="21" name="_s1049"/>
                        <wps:cNvSpPr>
                          <a:spLocks/>
                        </wps:cNvSpPr>
                        <wps:spPr bwMode="auto">
                          <a:xfrm>
                            <a:off x="145876" y="5784839"/>
                            <a:ext cx="3249288" cy="381924"/>
                          </a:xfrm>
                          <a:prstGeom prst="roundRect">
                            <a:avLst>
                              <a:gd name="adj" fmla="val 16667"/>
                            </a:avLst>
                          </a:prstGeom>
                          <a:solidFill>
                            <a:srgbClr val="BBE0E3"/>
                          </a:solidFill>
                          <a:ln w="9525">
                            <a:solidFill>
                              <a:srgbClr val="000000"/>
                            </a:solidFill>
                            <a:round/>
                            <a:headEnd/>
                            <a:tailEnd/>
                          </a:ln>
                        </wps:spPr>
                        <wps:txbx>
                          <w:txbxContent>
                            <w:p w14:paraId="220F03D3" w14:textId="77777777" w:rsidR="00BF1661" w:rsidRPr="00D20A0D" w:rsidRDefault="00BF1661" w:rsidP="00BF1661">
                              <w:pPr>
                                <w:shd w:val="clear" w:color="auto" w:fill="E5B8B7"/>
                                <w:ind w:left="-57" w:right="-57"/>
                                <w:jc w:val="center"/>
                                <w:rPr>
                                  <w:sz w:val="20"/>
                                  <w:szCs w:val="20"/>
                                </w:rPr>
                              </w:pPr>
                              <w:r w:rsidRPr="00D20A0D">
                                <w:rPr>
                                  <w:sz w:val="20"/>
                                  <w:szCs w:val="20"/>
                                </w:rPr>
                                <w:t xml:space="preserve">Administrator </w:t>
                              </w:r>
                              <w:r>
                                <w:rPr>
                                  <w:sz w:val="20"/>
                                  <w:szCs w:val="20"/>
                                </w:rPr>
                                <w:t>enters baseline and final data into evaluation spreadsheet</w:t>
                              </w:r>
                              <w:r w:rsidRPr="00D20A0D">
                                <w:rPr>
                                  <w:sz w:val="20"/>
                                  <w:szCs w:val="20"/>
                                </w:rPr>
                                <w:t xml:space="preserve">  </w:t>
                              </w:r>
                            </w:p>
                          </w:txbxContent>
                        </wps:txbx>
                        <wps:bodyPr rot="0" vert="horz" wrap="square" lIns="0" tIns="0" rIns="0" bIns="0" anchor="ctr" anchorCtr="0" upright="1">
                          <a:noAutofit/>
                        </wps:bodyPr>
                      </wps:wsp>
                      <wps:wsp>
                        <wps:cNvPr id="22" name="AutoShape 27"/>
                        <wps:cNvSpPr>
                          <a:spLocks/>
                        </wps:cNvSpPr>
                        <wps:spPr bwMode="auto">
                          <a:xfrm>
                            <a:off x="6368538" y="5734135"/>
                            <a:ext cx="2159801" cy="611738"/>
                          </a:xfrm>
                          <a:prstGeom prst="roundRect">
                            <a:avLst>
                              <a:gd name="adj" fmla="val 16667"/>
                            </a:avLst>
                          </a:prstGeom>
                          <a:solidFill>
                            <a:srgbClr val="FFFFFF"/>
                          </a:solidFill>
                          <a:ln w="9525">
                            <a:solidFill>
                              <a:srgbClr val="000000"/>
                            </a:solidFill>
                            <a:round/>
                            <a:headEnd/>
                            <a:tailEnd/>
                          </a:ln>
                        </wps:spPr>
                        <wps:txbx>
                          <w:txbxContent>
                            <w:p w14:paraId="1F661C81" w14:textId="77777777" w:rsidR="00BF1661" w:rsidRDefault="00BF1661" w:rsidP="00BF1661">
                              <w:pPr>
                                <w:shd w:val="clear" w:color="auto" w:fill="5B9BD5" w:themeFill="accent5"/>
                                <w:ind w:left="-57" w:right="-57"/>
                              </w:pPr>
                              <w:r>
                                <w:rPr>
                                  <w:sz w:val="16"/>
                                  <w:szCs w:val="16"/>
                                </w:rPr>
                                <w:t xml:space="preserve">Closure letter with summary plan is sent to client, and with parent/carer permission, to referring agency </w:t>
                              </w:r>
                            </w:p>
                          </w:txbxContent>
                        </wps:txbx>
                        <wps:bodyPr rot="0" vert="horz" wrap="square" lIns="91440" tIns="45720" rIns="91440" bIns="45720" anchor="t" anchorCtr="0" upright="1">
                          <a:noAutofit/>
                        </wps:bodyPr>
                      </wps:wsp>
                      <wps:wsp>
                        <wps:cNvPr id="23" name="AutoShape 28"/>
                        <wps:cNvCnPr>
                          <a:cxnSpLocks/>
                          <a:stCxn id="20" idx="2"/>
                        </wps:cNvCnPr>
                        <wps:spPr bwMode="auto">
                          <a:xfrm>
                            <a:off x="6595272" y="5568854"/>
                            <a:ext cx="8336" cy="65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29"/>
                        <wps:cNvCnPr>
                          <a:cxnSpLocks/>
                          <a:stCxn id="20" idx="2"/>
                          <a:endCxn id="20" idx="2"/>
                        </wps:cNvCnPr>
                        <wps:spPr bwMode="auto">
                          <a:xfrm>
                            <a:off x="6595272" y="5568854"/>
                            <a:ext cx="834" cy="65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30"/>
                        <wps:cNvCnPr>
                          <a:cxnSpLocks/>
                          <a:stCxn id="20" idx="3"/>
                          <a:endCxn id="22" idx="3"/>
                        </wps:cNvCnPr>
                        <wps:spPr bwMode="auto">
                          <a:xfrm>
                            <a:off x="8204912" y="5180344"/>
                            <a:ext cx="323428" cy="85998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_s1055"/>
                        <wps:cNvSpPr>
                          <a:spLocks/>
                        </wps:cNvSpPr>
                        <wps:spPr bwMode="auto">
                          <a:xfrm>
                            <a:off x="2421545" y="3806733"/>
                            <a:ext cx="3522702" cy="493868"/>
                          </a:xfrm>
                          <a:prstGeom prst="roundRect">
                            <a:avLst>
                              <a:gd name="adj" fmla="val 16667"/>
                            </a:avLst>
                          </a:prstGeom>
                          <a:solidFill>
                            <a:srgbClr val="BBE0E3"/>
                          </a:solidFill>
                          <a:ln w="9525">
                            <a:solidFill>
                              <a:srgbClr val="000000"/>
                            </a:solidFill>
                            <a:round/>
                            <a:headEnd/>
                            <a:tailEnd/>
                          </a:ln>
                        </wps:spPr>
                        <wps:txbx>
                          <w:txbxContent>
                            <w:p w14:paraId="29E3844E" w14:textId="77777777" w:rsidR="00BF1661" w:rsidRPr="00857B8E" w:rsidRDefault="00BF1661" w:rsidP="00BF1661">
                              <w:pPr>
                                <w:ind w:left="-57" w:right="-57"/>
                                <w:jc w:val="center"/>
                              </w:pPr>
                              <w:r w:rsidRPr="00857B8E">
                                <w:t>3 cycles of films and shared reviews completed in the family home</w:t>
                              </w:r>
                            </w:p>
                          </w:txbxContent>
                        </wps:txbx>
                        <wps:bodyPr rot="0" vert="horz" wrap="square" lIns="0" tIns="0" rIns="0" bIns="0" anchor="ctr"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BCDAAFC" id="Organisation Chart 2" o:spid="_x0000_s1026" editas="canvas" style="position:absolute;margin-left:-21.45pt;margin-top:-19.8pt;width:739.85pt;height:564.85pt;z-index:251659264;mso-position-horizontal-relative:margin;mso-position-vertical-relative:margin" coordsize="93960,7173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3960;height:71735;visibility:visible;mso-wrap-style:square">
                  <v:fill o:detectmouseclick="t"/>
                  <v:path o:connecttype="none"/>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_s1028" o:spid="_x0000_s1028" type="#_x0000_t35" style="position:absolute;left:24215;top:36625;width:17613;height:3911;rotation:18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" adj="-1786,17626" strokeweight="2.25pt">
                  <o:lock v:ext="edit" shapetype="f"/>
                </v:shape>
                <v:shape id="_s1029" o:spid="_x0000_s1029" type="#_x0000_t35" style="position:absolute;left:11928;top:36625;width:29900;height:13756;rotation:18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" adj="-1052,12739" strokeweight="2.25pt">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30" o:spid="_x0000_s1030" type="#_x0000_t34" style="position:absolute;left:40757;top:32645;width:2160;height:48239;rotation:-9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" strokeweight="2.25pt">
                  <o:lock v:ext="edit" shapetype="f"/>
                </v:shape>
                <v:shape id="_s1031" o:spid="_x0000_s1031" type="#_x0000_t35" style="position:absolute;left:25707;top:51803;width:24149;height:1047;rotation:180;flip:y;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" adj="1303,59718" strokeweight="2.25pt">
                  <o:lock v:ext="edit" shapetype="f"/>
                </v:shape>
                <v:shapetype id="_x0000_t33" coordsize="21600,21600" o:spt="33" o:oned="t" path="m,l21600,r,21600e" filled="f">
                  <v:stroke joinstyle="miter"/>
                  <v:path arrowok="t" fillok="f" o:connecttype="none"/>
                  <o:lock v:ext="edit" shapetype="t"/>
                </v:shapetype>
                <v:shape id="_s1032" o:spid="_x0000_s1032" type="#_x0000_t33" style="position:absolute;left:21122;top:28538;width:3093;height:4044;rotation:18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" strokeweight="2.25pt">
                  <o:lock v:ext="edit" shapetype="f"/>
                </v:shape>
                <v:shape id="_s1033" o:spid="_x0000_s1033" type="#_x0000_t33" style="position:absolute;left:35685;top:19056;width:13287;height:2015;rotation:18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" strokeweight="2.25pt">
                  <o:lock v:ext="edit" shapetype="f"/>
                </v:shape>
                <v:shape id="_s1034" o:spid="_x0000_s1034" type="#_x0000_t35" style="position:absolute;left:8735;top:18681;width:9;height:5367;rotation:18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" adj="-3888000,19862" strokeweight="2.25pt">
                  <o:lock v:ext="edit" shapetype="f"/>
                </v:shape>
                <v:shape id="_s1035" o:spid="_x0000_s1035" type="#_x0000_t34" style="position:absolute;left:26878;top:7403;width:2475;height:12528;rotation:-90;flip:x;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" adj="8343" strokeweight="2.25pt">
                  <o:lock v:ext="edit" shapetype="f"/>
                </v:shape>
                <v:shape id="_s1036" o:spid="_x0000_s1036" type="#_x0000_t34" style="position:absolute;left:14091;top:7010;width:2476;height:13188;rotation:-9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" adj="8343" strokeweight="2.25pt">
                  <o:lock v:ext="edit" shapetype="f"/>
                </v:shape>
                <v:shape id="_s1037" o:spid="_x0000_s1037" type="#_x0000_t34" style="position:absolute;left:23344;top:4459;width:1541;height:4384;rotation:-90;visibility:visible;mso-wrap-style:square" o:connectortype="elbow"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" adj="10836" strokeweight="2.25pt">
                  <o:lock v:ext="edit" shapetype="f"/>
                </v:shape>
                <v:roundrect id="_s1038" o:spid="_x0000_s1038" style="position:absolute;left:12528;width:27550;height:5880;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" fillcolor="#bbe0e3">
                  <v:path arrowok="t"/>
                  <v:textbox inset="0,0,0,0">
                    <w:txbxContent>
                      <w:p w14:paraId="27CB70D9" w14:textId="77777777" w:rsidR="00BF1661" w:rsidRPr="00857B8E" w:rsidRDefault="00BF1661" w:rsidP="00BF1661">
                        <w:pPr>
                          <w:ind w:left="-57" w:right="-57"/>
                          <w:jc w:val="center"/>
                          <w:rPr>
                            <w:sz w:val="17"/>
                            <w:szCs w:val="18"/>
                          </w:rPr>
                        </w:pPr>
                        <w:r w:rsidRPr="00857B8E">
                          <w:rPr>
                            <w:sz w:val="17"/>
                            <w:szCs w:val="18"/>
                          </w:rPr>
                          <w:t xml:space="preserve">Professional completes </w:t>
                        </w:r>
                        <w:r>
                          <w:rPr>
                            <w:sz w:val="17"/>
                            <w:szCs w:val="18"/>
                          </w:rPr>
                          <w:t xml:space="preserve">VIG Service Referral Form with reference to the VIG Pathway and then emails this to the VIG Service administrator </w:t>
                        </w:r>
                      </w:p>
                      <w:p w14:paraId="42B4F38C" w14:textId="77777777" w:rsidR="00BF1661" w:rsidRPr="00857B8E" w:rsidRDefault="00BF1661" w:rsidP="00BF1661">
                        <w:pPr>
                          <w:ind w:left="-57" w:right="-57"/>
                          <w:jc w:val="center"/>
                          <w:rPr>
                            <w:sz w:val="17"/>
                            <w:szCs w:val="18"/>
                          </w:rPr>
                        </w:pPr>
                      </w:p>
                    </w:txbxContent>
                  </v:textbox>
                </v:roundrect>
                <v:roundrect id="_s1039" o:spid="_x0000_s1039" style="position:absolute;left:12528;top:7421;width:18789;height:4945;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" fillcolor="#bbe0e3">
                  <v:path arrowok="t"/>
                  <v:textbox inset="0,0,0,0">
                    <w:txbxContent>
                      <w:p w14:paraId="40945180" w14:textId="77777777" w:rsidR="00BF1661" w:rsidRPr="00857B8E" w:rsidRDefault="00BF1661" w:rsidP="00BF1661">
                        <w:pPr>
                          <w:shd w:val="clear" w:color="auto" w:fill="FFCC00"/>
                          <w:ind w:left="-57" w:right="-57"/>
                          <w:jc w:val="center"/>
                          <w:rPr>
                            <w:sz w:val="18"/>
                            <w:szCs w:val="18"/>
                          </w:rPr>
                        </w:pPr>
                        <w:r w:rsidRPr="00857B8E">
                          <w:rPr>
                            <w:sz w:val="18"/>
                            <w:szCs w:val="18"/>
                          </w:rPr>
                          <w:t xml:space="preserve">VIG Service Leads </w:t>
                        </w:r>
                        <w:r>
                          <w:rPr>
                            <w:sz w:val="18"/>
                            <w:szCs w:val="18"/>
                          </w:rPr>
                          <w:t xml:space="preserve">NHS and EPS </w:t>
                        </w:r>
                        <w:r w:rsidRPr="00857B8E">
                          <w:rPr>
                            <w:sz w:val="18"/>
                            <w:szCs w:val="18"/>
                          </w:rPr>
                          <w:t xml:space="preserve">meet monthly to consider </w:t>
                        </w:r>
                        <w:r>
                          <w:rPr>
                            <w:sz w:val="18"/>
                            <w:szCs w:val="18"/>
                          </w:rPr>
                          <w:t>all new referrals</w:t>
                        </w:r>
                      </w:p>
                    </w:txbxContent>
                  </v:textbox>
                </v:roundrect>
                <v:roundrect id="_s1040" o:spid="_x0000_s1040" style="position:absolute;left:1458;top:14842;width:14563;height:3839;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" fillcolor="#bbe0e3">
                  <v:path arrowok="t"/>
                  <v:textbox inset="0,0,0,0">
                    <w:txbxContent>
                      <w:p w14:paraId="5B1BF18B" w14:textId="77777777" w:rsidR="00BF1661" w:rsidRPr="00857B8E" w:rsidRDefault="00BF1661" w:rsidP="00BF1661">
                        <w:pPr>
                          <w:ind w:left="-57" w:right="-57"/>
                          <w:jc w:val="center"/>
                        </w:pPr>
                        <w:r w:rsidRPr="00857B8E">
                          <w:t xml:space="preserve">Referral meets criteria </w:t>
                        </w:r>
                      </w:p>
                    </w:txbxContent>
                  </v:textbox>
                </v:roundrect>
                <v:roundrect id="_s1041" o:spid="_x0000_s1041" style="position:absolute;left:27674;top:14842;width:16022;height:421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" fillcolor="#bbe0e3">
                  <v:path arrowok="t"/>
                  <v:textbox inset="0,0,0,0">
                    <w:txbxContent>
                      <w:p w14:paraId="6F717F20" w14:textId="77777777" w:rsidR="00BF1661" w:rsidRPr="00857B8E" w:rsidRDefault="00BF1661" w:rsidP="00BF1661">
                        <w:pPr>
                          <w:ind w:left="-57" w:right="-57"/>
                          <w:jc w:val="center"/>
                        </w:pPr>
                        <w:r w:rsidRPr="00857B8E">
                          <w:t>Referral does not meet criteria</w:t>
                        </w:r>
                      </w:p>
                    </w:txbxContent>
                  </v:textbox>
                </v:roundrect>
                <v:roundrect id="_s1042" o:spid="_x0000_s1042" style="position:absolute;left:8735;top:19550;width:24766;height:8988;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" fillcolor="#bbe0e3">
                  <v:path arrowok="t"/>
                  <v:textbox inset="0,0,0,0">
                    <w:txbxContent>
                      <w:p w14:paraId="20B92BEF" w14:textId="77777777" w:rsidR="00BF1661" w:rsidRPr="009C2F9B" w:rsidRDefault="00BF1661" w:rsidP="00BF1661">
                        <w:pPr>
                          <w:shd w:val="clear" w:color="auto" w:fill="FFCC00"/>
                          <w:ind w:left="-57" w:right="-57"/>
                          <w:jc w:val="center"/>
                          <w:rPr>
                            <w:sz w:val="20"/>
                            <w:szCs w:val="20"/>
                          </w:rPr>
                        </w:pPr>
                        <w:r w:rsidRPr="009C2F9B">
                          <w:rPr>
                            <w:sz w:val="20"/>
                            <w:szCs w:val="20"/>
                          </w:rPr>
                          <w:t>Service Lead for NHS or EPS allocates the work to a VIG practitioner or trainee practitioner either from the pool of NHS or EPS VIG practitioners</w:t>
                        </w:r>
                        <w:r>
                          <w:rPr>
                            <w:sz w:val="20"/>
                            <w:szCs w:val="20"/>
                          </w:rPr>
                          <w:t>. Administrator sends acceptance letter to client</w:t>
                        </w:r>
                      </w:p>
                    </w:txbxContent>
                  </v:textbox>
                </v:roundrect>
                <v:roundrect id="_s1043" o:spid="_x0000_s1043" style="position:absolute;left:48972;top:17127;width:24891;height:7889;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" fillcolor="#bbe0e3">
                  <v:path arrowok="t"/>
                  <v:textbox inset="0,0,0,0">
                    <w:txbxContent>
                      <w:p w14:paraId="2DE76AD0" w14:textId="77777777" w:rsidR="00BF1661" w:rsidRPr="00857B8E" w:rsidRDefault="00BF1661" w:rsidP="00BF1661">
                        <w:pPr>
                          <w:shd w:val="clear" w:color="auto" w:fill="FFCC00"/>
                          <w:ind w:left="-57" w:right="-57"/>
                          <w:jc w:val="center"/>
                          <w:rPr>
                            <w:sz w:val="17"/>
                            <w:szCs w:val="18"/>
                          </w:rPr>
                        </w:pPr>
                        <w:r w:rsidRPr="00857B8E">
                          <w:rPr>
                            <w:sz w:val="17"/>
                            <w:szCs w:val="18"/>
                          </w:rPr>
                          <w:t xml:space="preserve">Service </w:t>
                        </w:r>
                        <w:r>
                          <w:rPr>
                            <w:sz w:val="17"/>
                            <w:szCs w:val="18"/>
                          </w:rPr>
                          <w:t>Lead</w:t>
                        </w:r>
                        <w:r w:rsidRPr="00857B8E">
                          <w:rPr>
                            <w:sz w:val="17"/>
                            <w:szCs w:val="18"/>
                          </w:rPr>
                          <w:t xml:space="preserve"> will contact p</w:t>
                        </w:r>
                        <w:r>
                          <w:rPr>
                            <w:sz w:val="17"/>
                            <w:szCs w:val="18"/>
                          </w:rPr>
                          <w:t>ractitioner</w:t>
                        </w:r>
                        <w:r w:rsidRPr="00857B8E">
                          <w:rPr>
                            <w:sz w:val="17"/>
                            <w:szCs w:val="18"/>
                          </w:rPr>
                          <w:t xml:space="preserve"> who made </w:t>
                        </w:r>
                        <w:r>
                          <w:rPr>
                            <w:sz w:val="17"/>
                            <w:szCs w:val="18"/>
                          </w:rPr>
                          <w:t xml:space="preserve">  </w:t>
                        </w:r>
                        <w:r w:rsidRPr="00857B8E">
                          <w:rPr>
                            <w:sz w:val="17"/>
                            <w:szCs w:val="18"/>
                          </w:rPr>
                          <w:t>request to inform them, ask them to tell the parent/carer and suggest other appropriate services</w:t>
                        </w:r>
                        <w:r>
                          <w:rPr>
                            <w:sz w:val="17"/>
                            <w:szCs w:val="18"/>
                          </w:rPr>
                          <w:t xml:space="preserve">. NHS </w:t>
                        </w:r>
                        <w:proofErr w:type="gramStart"/>
                        <w:r>
                          <w:rPr>
                            <w:sz w:val="17"/>
                            <w:szCs w:val="18"/>
                          </w:rPr>
                          <w:t>Lead</w:t>
                        </w:r>
                        <w:proofErr w:type="gramEnd"/>
                        <w:r>
                          <w:rPr>
                            <w:sz w:val="17"/>
                            <w:szCs w:val="18"/>
                          </w:rPr>
                          <w:t xml:space="preserve"> contacts NHS referring agency and EPS Lead contacts school or Local Authority referring agency</w:t>
                        </w:r>
                      </w:p>
                    </w:txbxContent>
                  </v:textbox>
                </v:roundrect>
                <v:roundrect id="_s1044" o:spid="_x0000_s1044" style="position:absolute;left:24215;top:28538;width:35227;height:8087;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" fillcolor="#bbe0e3">
                  <v:path arrowok="t"/>
                  <v:textbox inset="0,0,0,0">
                    <w:txbxContent>
                      <w:p w14:paraId="7C42524B" w14:textId="77777777" w:rsidR="00BF1661" w:rsidRPr="00857B8E" w:rsidRDefault="00BF1661" w:rsidP="00BF1661">
                        <w:pPr>
                          <w:shd w:val="clear" w:color="auto" w:fill="E5B8B7"/>
                          <w:ind w:left="-57" w:right="-57"/>
                          <w:jc w:val="center"/>
                          <w:rPr>
                            <w:sz w:val="17"/>
                            <w:szCs w:val="18"/>
                          </w:rPr>
                        </w:pPr>
                        <w:r>
                          <w:rPr>
                            <w:sz w:val="17"/>
                            <w:szCs w:val="18"/>
                          </w:rPr>
                          <w:t xml:space="preserve">VIG practitioner or trainee </w:t>
                        </w:r>
                        <w:r w:rsidRPr="00857B8E">
                          <w:rPr>
                            <w:sz w:val="17"/>
                            <w:szCs w:val="18"/>
                          </w:rPr>
                          <w:t xml:space="preserve">arranges initial home visit to meet the client, negotiates the purpose of the work, completes the video consent form, pre-intervention TOPSE, </w:t>
                        </w:r>
                        <w:r>
                          <w:rPr>
                            <w:sz w:val="17"/>
                            <w:szCs w:val="18"/>
                          </w:rPr>
                          <w:t>WEMWBS and parent goals</w:t>
                        </w:r>
                        <w:r w:rsidRPr="00857B8E">
                          <w:rPr>
                            <w:sz w:val="17"/>
                            <w:szCs w:val="18"/>
                          </w:rPr>
                          <w:t>,</w:t>
                        </w:r>
                        <w:r>
                          <w:rPr>
                            <w:sz w:val="17"/>
                            <w:szCs w:val="18"/>
                          </w:rPr>
                          <w:t xml:space="preserve"> </w:t>
                        </w:r>
                        <w:r w:rsidRPr="00857B8E">
                          <w:rPr>
                            <w:sz w:val="17"/>
                            <w:szCs w:val="18"/>
                          </w:rPr>
                          <w:t xml:space="preserve">and arranges date for </w:t>
                        </w:r>
                        <w:r>
                          <w:rPr>
                            <w:sz w:val="17"/>
                            <w:szCs w:val="18"/>
                          </w:rPr>
                          <w:t xml:space="preserve">filming and </w:t>
                        </w:r>
                        <w:r w:rsidRPr="00857B8E">
                          <w:rPr>
                            <w:sz w:val="17"/>
                            <w:szCs w:val="18"/>
                          </w:rPr>
                          <w:t>shared review</w:t>
                        </w:r>
                        <w:r>
                          <w:rPr>
                            <w:sz w:val="17"/>
                            <w:szCs w:val="18"/>
                          </w:rPr>
                          <w:t xml:space="preserve">s (SRs). The first film may take place during this visit. </w:t>
                        </w:r>
                      </w:p>
                    </w:txbxContent>
                  </v:textbox>
                </v:roundrect>
                <v:shapetype id="_x0000_t202" coordsize="21600,21600" o:spt="202" path="m,l,21600r21600,l21600,xe">
                  <v:stroke joinstyle="miter"/>
                  <v:path gradientshapeok="t" o:connecttype="rect"/>
                </v:shapetype>
                <v:shape id="Text Box 21" o:spid="_x0000_s1045" type="#_x0000_t202" style="position:absolute;left:46130;top:2047;width:37569;height:94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">
                  <v:path arrowok="t"/>
                  <v:textbox>
                    <w:txbxContent>
                      <w:p w14:paraId="095B06B6" w14:textId="77777777" w:rsidR="00BF1661" w:rsidRDefault="00BF1661" w:rsidP="00BF1661">
                        <w:pPr>
                          <w:spacing w:before="100" w:beforeAutospacing="1" w:after="100" w:afterAutospacing="1"/>
                          <w:jc w:val="center"/>
                          <w:rPr>
                            <w:rFonts w:ascii="Arial" w:eastAsia="Times New Roman" w:hAnsi="Arial" w:cs="Arial"/>
                            <w:b/>
                            <w:bCs/>
                            <w:color w:val="0C0C0C"/>
                            <w:sz w:val="26"/>
                            <w:szCs w:val="26"/>
                            <w:lang w:eastAsia="en-GB"/>
                          </w:rPr>
                        </w:pPr>
                        <w:r w:rsidRPr="001446F1">
                          <w:rPr>
                            <w:rFonts w:ascii="Arial" w:eastAsia="Times New Roman" w:hAnsi="Arial" w:cs="Arial"/>
                            <w:b/>
                            <w:bCs/>
                            <w:color w:val="6D2D9E"/>
                            <w:sz w:val="26"/>
                            <w:szCs w:val="26"/>
                            <w:lang w:eastAsia="en-GB"/>
                          </w:rPr>
                          <w:t>Appendix 3</w:t>
                        </w:r>
                        <w:r w:rsidRPr="00BF1661">
                          <w:rPr>
                            <w:rFonts w:ascii="Arial" w:eastAsia="Times New Roman" w:hAnsi="Arial" w:cs="Arial"/>
                            <w:b/>
                            <w:bCs/>
                            <w:color w:val="0C0C0C"/>
                            <w:sz w:val="26"/>
                            <w:szCs w:val="26"/>
                            <w:lang w:eastAsia="en-GB"/>
                          </w:rPr>
                          <w:t xml:space="preserve"> </w:t>
                        </w:r>
                      </w:p>
                      <w:p w14:paraId="5B0CA307" w14:textId="710FE1EC" w:rsidR="00BF1661" w:rsidRDefault="00BF1661" w:rsidP="00BF1661">
                        <w:pPr>
                          <w:spacing w:before="100" w:beforeAutospacing="1" w:after="100" w:afterAutospacing="1"/>
                          <w:jc w:val="center"/>
                          <w:rPr>
                            <w:rFonts w:ascii="Arial" w:eastAsia="Times New Roman" w:hAnsi="Arial" w:cs="Arial"/>
                            <w:b/>
                            <w:bCs/>
                            <w:color w:val="0C0C0C"/>
                            <w:sz w:val="26"/>
                            <w:szCs w:val="26"/>
                            <w:lang w:eastAsia="en-GB"/>
                          </w:rPr>
                        </w:pPr>
                        <w:r w:rsidRPr="001446F1">
                          <w:rPr>
                            <w:rFonts w:ascii="Arial" w:eastAsia="Times New Roman" w:hAnsi="Arial" w:cs="Arial"/>
                            <w:b/>
                            <w:bCs/>
                            <w:color w:val="0C0C0C"/>
                            <w:sz w:val="26"/>
                            <w:szCs w:val="26"/>
                            <w:lang w:eastAsia="en-GB"/>
                          </w:rPr>
                          <w:t xml:space="preserve">Flow chart for VIG Service Delivery from </w:t>
                        </w:r>
                        <w:r>
                          <w:rPr>
                            <w:rFonts w:ascii="Arial" w:eastAsia="Times New Roman" w:hAnsi="Arial" w:cs="Arial"/>
                            <w:b/>
                            <w:bCs/>
                            <w:color w:val="0C0C0C"/>
                            <w:sz w:val="26"/>
                            <w:szCs w:val="26"/>
                            <w:lang w:eastAsia="en-GB"/>
                          </w:rPr>
                          <w:t>[date]</w:t>
                        </w:r>
                      </w:p>
                      <w:p w14:paraId="1AE9D1BF" w14:textId="77777777" w:rsidR="00BF1661" w:rsidRDefault="00BF1661" w:rsidP="00BF1661">
                        <w:pPr>
                          <w:ind w:left="-57" w:right="-57"/>
                          <w:rPr>
                            <w:b/>
                          </w:rPr>
                        </w:pPr>
                      </w:p>
                      <w:p w14:paraId="17203A19" w14:textId="77777777" w:rsidR="00BF1661" w:rsidRPr="00740670" w:rsidRDefault="00BF1661" w:rsidP="00BF1661">
                        <w:pPr>
                          <w:ind w:left="-57" w:right="-57"/>
                          <w:rPr>
                            <w:i/>
                          </w:rPr>
                        </w:pPr>
                      </w:p>
                      <w:p w14:paraId="4A617CEA" w14:textId="77777777" w:rsidR="00BF1661" w:rsidRDefault="00BF1661" w:rsidP="00BF1661">
                        <w:pPr>
                          <w:ind w:left="-57" w:right="-57"/>
                          <w:rPr>
                            <w:b/>
                          </w:rPr>
                        </w:pPr>
                      </w:p>
                      <w:p w14:paraId="190200D1" w14:textId="77777777" w:rsidR="00BF1661" w:rsidRPr="009E5923" w:rsidRDefault="00BF1661" w:rsidP="00BF1661">
                        <w:pPr>
                          <w:ind w:left="-57" w:right="-57"/>
                          <w:rPr>
                            <w:b/>
                          </w:rPr>
                        </w:pPr>
                      </w:p>
                    </w:txbxContent>
                  </v:textbox>
                </v:shape>
                <v:roundrect id="_s1047" o:spid="_x0000_s1046" style="position:absolute;left:11928;top:47911;width:27558;height:4939;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" fillcolor="#bbe0e3">
                  <v:path arrowok="t"/>
                  <v:textbox inset="0,0,0,0">
                    <w:txbxContent>
                      <w:p w14:paraId="1F1995B7" w14:textId="77777777" w:rsidR="00BF1661" w:rsidRPr="00857B8E" w:rsidRDefault="00BF1661" w:rsidP="00BF1661">
                        <w:pPr>
                          <w:shd w:val="clear" w:color="auto" w:fill="E5B8B7"/>
                          <w:ind w:left="-57" w:right="-57"/>
                          <w:jc w:val="center"/>
                          <w:rPr>
                            <w:sz w:val="17"/>
                            <w:szCs w:val="18"/>
                          </w:rPr>
                        </w:pPr>
                        <w:r>
                          <w:rPr>
                            <w:sz w:val="17"/>
                            <w:szCs w:val="18"/>
                          </w:rPr>
                          <w:t>VIG practitioner</w:t>
                        </w:r>
                        <w:r w:rsidRPr="00857B8E">
                          <w:rPr>
                            <w:sz w:val="17"/>
                            <w:szCs w:val="18"/>
                          </w:rPr>
                          <w:t xml:space="preserve"> completes </w:t>
                        </w:r>
                        <w:r>
                          <w:rPr>
                            <w:sz w:val="17"/>
                            <w:szCs w:val="18"/>
                          </w:rPr>
                          <w:t>t</w:t>
                        </w:r>
                        <w:r w:rsidRPr="00857B8E">
                          <w:rPr>
                            <w:sz w:val="17"/>
                            <w:szCs w:val="18"/>
                          </w:rPr>
                          <w:t>raject/summary plan after 3</w:t>
                        </w:r>
                        <w:r w:rsidRPr="00857B8E">
                          <w:rPr>
                            <w:sz w:val="17"/>
                            <w:szCs w:val="18"/>
                            <w:vertAlign w:val="superscript"/>
                          </w:rPr>
                          <w:t>rd</w:t>
                        </w:r>
                        <w:r w:rsidRPr="00857B8E">
                          <w:rPr>
                            <w:sz w:val="17"/>
                            <w:szCs w:val="18"/>
                          </w:rPr>
                          <w:t xml:space="preserve"> SR and decides with the client if any further cycles are needed.</w:t>
                        </w:r>
                      </w:p>
                      <w:p w14:paraId="339140F5" w14:textId="77777777" w:rsidR="00BF1661" w:rsidRPr="00857B8E" w:rsidRDefault="00BF1661" w:rsidP="00BF1661">
                        <w:pPr>
                          <w:ind w:left="-57" w:right="-57"/>
                          <w:jc w:val="center"/>
                        </w:pPr>
                      </w:p>
                    </w:txbxContent>
                  </v:textbox>
                </v:roundrect>
                <v:roundrect id="_s1048" o:spid="_x0000_s1047" style="position:absolute;left:49856;top:47911;width:32193;height:7777;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" fillcolor="#bbe0e3">
                  <v:path arrowok="t"/>
                  <v:textbox inset="0,0,0,0">
                    <w:txbxContent>
                      <w:p w14:paraId="4FA06E3D" w14:textId="77777777" w:rsidR="00BF1661" w:rsidRPr="00857B8E" w:rsidRDefault="00BF1661" w:rsidP="00BF1661">
                        <w:pPr>
                          <w:shd w:val="clear" w:color="auto" w:fill="E5B8B7"/>
                          <w:ind w:left="-57" w:right="-57"/>
                          <w:jc w:val="center"/>
                          <w:rPr>
                            <w:sz w:val="17"/>
                            <w:szCs w:val="18"/>
                          </w:rPr>
                        </w:pPr>
                        <w:r w:rsidRPr="00857B8E">
                          <w:rPr>
                            <w:sz w:val="17"/>
                            <w:szCs w:val="18"/>
                          </w:rPr>
                          <w:t xml:space="preserve">Before last SR/final visit create photo record to give to client. At last SR, complete TOPSE, </w:t>
                        </w:r>
                        <w:r>
                          <w:rPr>
                            <w:sz w:val="17"/>
                            <w:szCs w:val="18"/>
                          </w:rPr>
                          <w:t xml:space="preserve">WEMWBS, </w:t>
                        </w:r>
                        <w:r w:rsidRPr="00857B8E">
                          <w:rPr>
                            <w:sz w:val="17"/>
                            <w:szCs w:val="18"/>
                          </w:rPr>
                          <w:t xml:space="preserve">final </w:t>
                        </w:r>
                        <w:r>
                          <w:rPr>
                            <w:sz w:val="17"/>
                            <w:szCs w:val="18"/>
                          </w:rPr>
                          <w:t>parent goals</w:t>
                        </w:r>
                        <w:r w:rsidRPr="00857B8E">
                          <w:rPr>
                            <w:sz w:val="17"/>
                            <w:szCs w:val="18"/>
                          </w:rPr>
                          <w:t xml:space="preserve"> and updates </w:t>
                        </w:r>
                        <w:r>
                          <w:rPr>
                            <w:sz w:val="17"/>
                            <w:szCs w:val="18"/>
                          </w:rPr>
                          <w:t>t</w:t>
                        </w:r>
                        <w:r w:rsidRPr="00857B8E">
                          <w:rPr>
                            <w:sz w:val="17"/>
                            <w:szCs w:val="18"/>
                          </w:rPr>
                          <w:t xml:space="preserve">raject/summary </w:t>
                        </w:r>
                        <w:r>
                          <w:rPr>
                            <w:sz w:val="17"/>
                            <w:szCs w:val="18"/>
                          </w:rPr>
                          <w:t>p</w:t>
                        </w:r>
                        <w:r w:rsidRPr="00857B8E">
                          <w:rPr>
                            <w:sz w:val="17"/>
                            <w:szCs w:val="18"/>
                          </w:rPr>
                          <w:t xml:space="preserve">lan if further cycles have been completed. </w:t>
                        </w:r>
                      </w:p>
                      <w:p w14:paraId="58B1E862" w14:textId="77777777" w:rsidR="00BF1661" w:rsidRPr="00857B8E" w:rsidRDefault="00BF1661" w:rsidP="00BF1661">
                        <w:pPr>
                          <w:ind w:left="-57" w:right="-57"/>
                          <w:jc w:val="center"/>
                        </w:pPr>
                      </w:p>
                    </w:txbxContent>
                  </v:textbox>
                </v:roundrect>
                <v:roundrect id="_s1049" o:spid="_x0000_s1048" style="position:absolute;left:1458;top:57848;width:32493;height:3819;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" fillcolor="#bbe0e3">
                  <v:path arrowok="t"/>
                  <v:textbox inset="0,0,0,0">
                    <w:txbxContent>
                      <w:p w14:paraId="220F03D3" w14:textId="77777777" w:rsidR="00BF1661" w:rsidRPr="00D20A0D" w:rsidRDefault="00BF1661" w:rsidP="00BF1661">
                        <w:pPr>
                          <w:shd w:val="clear" w:color="auto" w:fill="E5B8B7"/>
                          <w:ind w:left="-57" w:right="-57"/>
                          <w:jc w:val="center"/>
                          <w:rPr>
                            <w:sz w:val="20"/>
                            <w:szCs w:val="20"/>
                          </w:rPr>
                        </w:pPr>
                        <w:r w:rsidRPr="00D20A0D">
                          <w:rPr>
                            <w:sz w:val="20"/>
                            <w:szCs w:val="20"/>
                          </w:rPr>
                          <w:t xml:space="preserve">Administrator </w:t>
                        </w:r>
                        <w:r>
                          <w:rPr>
                            <w:sz w:val="20"/>
                            <w:szCs w:val="20"/>
                          </w:rPr>
                          <w:t>enters baseline and final data into evaluation spreadsheet</w:t>
                        </w:r>
                        <w:r w:rsidRPr="00D20A0D">
                          <w:rPr>
                            <w:sz w:val="20"/>
                            <w:szCs w:val="20"/>
                          </w:rPr>
                          <w:t xml:space="preserve">  </w:t>
                        </w:r>
                      </w:p>
                    </w:txbxContent>
                  </v:textbox>
                </v:roundrect>
                <v:roundrect id="AutoShape 27" o:spid="_x0000_s1049" style="position:absolute;left:63685;top:57341;width:21598;height:6117;visibility:visible;mso-wrap-style:square;v-text-anchor:top"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">
                  <v:path arrowok="t"/>
                  <v:textbox>
                    <w:txbxContent>
                      <w:p w14:paraId="1F661C81" w14:textId="77777777" w:rsidR="00BF1661" w:rsidRDefault="00BF1661" w:rsidP="00BF1661">
                        <w:pPr>
                          <w:shd w:val="clear" w:color="auto" w:fill="5B9BD5" w:themeFill="accent5"/>
                          <w:ind w:left="-57" w:right="-57"/>
                        </w:pPr>
                        <w:r>
                          <w:rPr>
                            <w:sz w:val="16"/>
                            <w:szCs w:val="16"/>
                          </w:rPr>
                          <w:t xml:space="preserve">Closure letter with summary plan is sent to client, and with parent/carer permission, to referring agency </w:t>
                        </w:r>
                      </w:p>
                    </w:txbxContent>
                  </v:textbox>
                </v:roundrect>
                <v:shapetype id="_x0000_t32" coordsize="21600,21600" o:spt="32" o:oned="t" path="m,l21600,21600e" filled="f">
                  <v:path arrowok="t" fillok="f" o:connecttype="none"/>
                  <o:lock v:ext="edit" shapetype="t"/>
                </v:shapetype>
                <v:shape id="AutoShape 28" o:spid="_x0000_s1050" type="#_x0000_t32" style="position:absolute;left:65952;top:55688;width:84;height: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">
                  <o:lock v:ext="edit" shapetype="f"/>
                </v:shape>
                <v:shape id="AutoShape 29" o:spid="_x0000_s1051" type="#_x0000_t32" style="position:absolute;left:65952;top:55688;width:9;height:7;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">
                  <o:lock v:ext="edit" shapetype="f"/>
                </v:shape>
                <v:shape id="AutoShape 30" o:spid="_x0000_s1052" type="#_x0000_t32" style="position:absolute;left:82049;top:51803;width:3234;height:860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">
                  <o:lock v:ext="edit" shapetype="f"/>
                </v:shape>
                <v:roundrect id="_s1055" o:spid="_x0000_s1053" style="position:absolute;left:24215;top:38067;width:35227;height:4939;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" fillcolor="#bbe0e3">
                  <v:path arrowok="t"/>
                  <v:textbox inset="0,0,0,0">
                    <w:txbxContent>
                      <w:p w14:paraId="29E3844E" w14:textId="77777777" w:rsidR="00BF1661" w:rsidRPr="00857B8E" w:rsidRDefault="00BF1661" w:rsidP="00BF1661">
                        <w:pPr>
                          <w:ind w:left="-57" w:right="-57"/>
                          <w:jc w:val="center"/>
                        </w:pPr>
                        <w:r w:rsidRPr="00857B8E">
                          <w:t>3 cycles of films and shared reviews completed in the family home</w:t>
                        </w:r>
                      </w:p>
                    </w:txbxContent>
                  </v:textbox>
                </v:roundrect>
                <w10:wrap type="square" anchorx="margin" anchory="margin"/>
              </v:group>
            </w:pict>
          </mc:Fallback>
        </mc:AlternateContent>
      </w:r>
    </w:p>
    <w:sectPr w:rsidR="001446F1" w:rsidSect="00BF166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E4873" w14:textId="77777777" w:rsidR="006701EC" w:rsidRDefault="006701EC" w:rsidP="000A7B5A">
      <w:r>
        <w:separator/>
      </w:r>
    </w:p>
  </w:endnote>
  <w:endnote w:type="continuationSeparator" w:id="0">
    <w:p w14:paraId="5BE5E319" w14:textId="77777777" w:rsidR="006701EC" w:rsidRDefault="006701EC" w:rsidP="000A7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MT">
    <w:altName w:val="Arial"/>
    <w:panose1 w:val="020B0604020202020204"/>
    <w:charset w:val="00"/>
    <w:family w:val="roman"/>
    <w:notTrueType/>
    <w:pitch w:val="default"/>
  </w:font>
  <w:font w:name="SymbolMT">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80988514"/>
      <w:docPartObj>
        <w:docPartGallery w:val="Page Numbers (Bottom of Page)"/>
        <w:docPartUnique/>
      </w:docPartObj>
    </w:sdtPr>
    <w:sdtContent>
      <w:p w14:paraId="28B1C7F5" w14:textId="03BE42C4" w:rsidR="000A7B5A" w:rsidRDefault="000A7B5A" w:rsidP="0099564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E11364" w14:textId="77777777" w:rsidR="000A7B5A" w:rsidRDefault="000A7B5A" w:rsidP="000A7B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182785"/>
      <w:docPartObj>
        <w:docPartGallery w:val="Page Numbers (Bottom of Page)"/>
        <w:docPartUnique/>
      </w:docPartObj>
    </w:sdtPr>
    <w:sdtContent>
      <w:p w14:paraId="364AFC04" w14:textId="3661B049" w:rsidR="000A7B5A" w:rsidRDefault="000A7B5A" w:rsidP="0099564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E4ACA98" w14:textId="77777777" w:rsidR="000A7B5A" w:rsidRDefault="000A7B5A" w:rsidP="000A7B5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59DE8" w14:textId="77777777" w:rsidR="00471804" w:rsidRDefault="004718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734D4" w14:textId="77777777" w:rsidR="006701EC" w:rsidRDefault="006701EC" w:rsidP="000A7B5A">
      <w:r>
        <w:separator/>
      </w:r>
    </w:p>
  </w:footnote>
  <w:footnote w:type="continuationSeparator" w:id="0">
    <w:p w14:paraId="5FD3558A" w14:textId="77777777" w:rsidR="006701EC" w:rsidRDefault="006701EC" w:rsidP="000A7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4FFEA" w14:textId="7473F06A" w:rsidR="00471804" w:rsidRDefault="006701EC">
    <w:pPr>
      <w:pStyle w:val="Header"/>
    </w:pPr>
    <w:r>
      <w:rPr>
        <w:noProof/>
      </w:rPr>
      <w:pict w14:anchorId="1EDB12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alt="" style="position:absolute;margin-left:0;margin-top:0;width:451.25pt;height:150.4pt;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SAMP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57799" w14:textId="6D0487CF" w:rsidR="00471804" w:rsidRDefault="006701EC">
    <w:pPr>
      <w:pStyle w:val="Header"/>
    </w:pPr>
    <w:r>
      <w:rPr>
        <w:noProof/>
      </w:rPr>
      <w:pict w14:anchorId="61DB0C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 style="position:absolute;margin-left:0;margin-top:0;width:451.25pt;height:150.4pt;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SAMP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569FB" w14:textId="11822B08" w:rsidR="00471804" w:rsidRDefault="006701EC">
    <w:pPr>
      <w:pStyle w:val="Header"/>
    </w:pPr>
    <w:r>
      <w:rPr>
        <w:noProof/>
      </w:rPr>
      <w:pict w14:anchorId="49B97E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alt="" style="position:absolute;margin-left:0;margin-top:0;width:451.25pt;height:150.4pt;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SAMP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CA4469"/>
    <w:multiLevelType w:val="hybridMultilevel"/>
    <w:tmpl w:val="9554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BAD0A51"/>
    <w:multiLevelType w:val="multilevel"/>
    <w:tmpl w:val="07ACB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6C20D0B"/>
    <w:multiLevelType w:val="multilevel"/>
    <w:tmpl w:val="0EDA1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92F2226"/>
    <w:multiLevelType w:val="multilevel"/>
    <w:tmpl w:val="8A2AD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0211063"/>
    <w:multiLevelType w:val="multilevel"/>
    <w:tmpl w:val="ABBA9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9D96E36"/>
    <w:multiLevelType w:val="multilevel"/>
    <w:tmpl w:val="C8644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6F1"/>
    <w:rsid w:val="0005064D"/>
    <w:rsid w:val="000A7B5A"/>
    <w:rsid w:val="000B64DA"/>
    <w:rsid w:val="001446F1"/>
    <w:rsid w:val="00263C21"/>
    <w:rsid w:val="003719DD"/>
    <w:rsid w:val="00471804"/>
    <w:rsid w:val="006701EC"/>
    <w:rsid w:val="00675992"/>
    <w:rsid w:val="008D445D"/>
    <w:rsid w:val="00926D4E"/>
    <w:rsid w:val="009624D7"/>
    <w:rsid w:val="009945CB"/>
    <w:rsid w:val="009C64ED"/>
    <w:rsid w:val="009F0C36"/>
    <w:rsid w:val="00B44889"/>
    <w:rsid w:val="00BF1661"/>
    <w:rsid w:val="00E5357B"/>
    <w:rsid w:val="00FB39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C3D56"/>
  <w15:chartTrackingRefBased/>
  <w15:docId w15:val="{1A4FDA1B-E46F-8E44-9844-6C1878157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446F1"/>
    <w:pPr>
      <w:spacing w:before="100" w:beforeAutospacing="1" w:after="100" w:afterAutospacing="1"/>
    </w:pPr>
    <w:rPr>
      <w:rFonts w:ascii="Times New Roman" w:eastAsia="Times New Roman" w:hAnsi="Times New Roman" w:cs="Times New Roman"/>
      <w:lang w:eastAsia="en-GB"/>
    </w:rPr>
  </w:style>
  <w:style w:type="paragraph" w:styleId="NormalWeb">
    <w:name w:val="Normal (Web)"/>
    <w:basedOn w:val="Normal"/>
    <w:uiPriority w:val="99"/>
    <w:semiHidden/>
    <w:unhideWhenUsed/>
    <w:rsid w:val="001446F1"/>
    <w:pPr>
      <w:spacing w:before="100" w:beforeAutospacing="1" w:after="100" w:afterAutospacing="1"/>
    </w:pPr>
    <w:rPr>
      <w:rFonts w:ascii="Times New Roman" w:eastAsia="Times New Roman" w:hAnsi="Times New Roman" w:cs="Times New Roman"/>
      <w:lang w:eastAsia="en-GB"/>
    </w:rPr>
  </w:style>
  <w:style w:type="paragraph" w:styleId="ListParagraph">
    <w:name w:val="List Paragraph"/>
    <w:basedOn w:val="Normal"/>
    <w:uiPriority w:val="34"/>
    <w:qFormat/>
    <w:rsid w:val="008D445D"/>
    <w:pPr>
      <w:spacing w:after="160" w:line="259" w:lineRule="auto"/>
      <w:ind w:left="720"/>
      <w:contextualSpacing/>
    </w:pPr>
    <w:rPr>
      <w:sz w:val="22"/>
      <w:szCs w:val="22"/>
    </w:rPr>
  </w:style>
  <w:style w:type="character" w:styleId="Hyperlink">
    <w:name w:val="Hyperlink"/>
    <w:basedOn w:val="DefaultParagraphFont"/>
    <w:uiPriority w:val="99"/>
    <w:unhideWhenUsed/>
    <w:rsid w:val="00E5357B"/>
    <w:rPr>
      <w:color w:val="0563C1" w:themeColor="hyperlink"/>
      <w:u w:val="single"/>
    </w:rPr>
  </w:style>
  <w:style w:type="character" w:styleId="UnresolvedMention">
    <w:name w:val="Unresolved Mention"/>
    <w:basedOn w:val="DefaultParagraphFont"/>
    <w:uiPriority w:val="99"/>
    <w:semiHidden/>
    <w:unhideWhenUsed/>
    <w:rsid w:val="00E5357B"/>
    <w:rPr>
      <w:color w:val="605E5C"/>
      <w:shd w:val="clear" w:color="auto" w:fill="E1DFDD"/>
    </w:rPr>
  </w:style>
  <w:style w:type="table" w:styleId="TableGrid">
    <w:name w:val="Table Grid"/>
    <w:basedOn w:val="TableNormal"/>
    <w:uiPriority w:val="39"/>
    <w:rsid w:val="009F0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A7B5A"/>
    <w:pPr>
      <w:tabs>
        <w:tab w:val="center" w:pos="4513"/>
        <w:tab w:val="right" w:pos="9026"/>
      </w:tabs>
    </w:pPr>
  </w:style>
  <w:style w:type="character" w:customStyle="1" w:styleId="FooterChar">
    <w:name w:val="Footer Char"/>
    <w:basedOn w:val="DefaultParagraphFont"/>
    <w:link w:val="Footer"/>
    <w:uiPriority w:val="99"/>
    <w:rsid w:val="000A7B5A"/>
  </w:style>
  <w:style w:type="character" w:styleId="PageNumber">
    <w:name w:val="page number"/>
    <w:basedOn w:val="DefaultParagraphFont"/>
    <w:uiPriority w:val="99"/>
    <w:semiHidden/>
    <w:unhideWhenUsed/>
    <w:rsid w:val="000A7B5A"/>
  </w:style>
  <w:style w:type="paragraph" w:styleId="Header">
    <w:name w:val="header"/>
    <w:basedOn w:val="Normal"/>
    <w:link w:val="HeaderChar"/>
    <w:uiPriority w:val="99"/>
    <w:unhideWhenUsed/>
    <w:rsid w:val="00471804"/>
    <w:pPr>
      <w:tabs>
        <w:tab w:val="center" w:pos="4513"/>
        <w:tab w:val="right" w:pos="9026"/>
      </w:tabs>
    </w:pPr>
  </w:style>
  <w:style w:type="character" w:customStyle="1" w:styleId="HeaderChar">
    <w:name w:val="Header Char"/>
    <w:basedOn w:val="DefaultParagraphFont"/>
    <w:link w:val="Header"/>
    <w:uiPriority w:val="99"/>
    <w:rsid w:val="004718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601720">
      <w:bodyDiv w:val="1"/>
      <w:marLeft w:val="0"/>
      <w:marRight w:val="0"/>
      <w:marTop w:val="0"/>
      <w:marBottom w:val="0"/>
      <w:divBdr>
        <w:top w:val="none" w:sz="0" w:space="0" w:color="auto"/>
        <w:left w:val="none" w:sz="0" w:space="0" w:color="auto"/>
        <w:bottom w:val="none" w:sz="0" w:space="0" w:color="auto"/>
        <w:right w:val="none" w:sz="0" w:space="0" w:color="auto"/>
      </w:divBdr>
      <w:divsChild>
        <w:div w:id="1579903683">
          <w:marLeft w:val="0"/>
          <w:marRight w:val="0"/>
          <w:marTop w:val="0"/>
          <w:marBottom w:val="0"/>
          <w:divBdr>
            <w:top w:val="none" w:sz="0" w:space="0" w:color="auto"/>
            <w:left w:val="none" w:sz="0" w:space="0" w:color="auto"/>
            <w:bottom w:val="none" w:sz="0" w:space="0" w:color="auto"/>
            <w:right w:val="none" w:sz="0" w:space="0" w:color="auto"/>
          </w:divBdr>
          <w:divsChild>
            <w:div w:id="1642075219">
              <w:marLeft w:val="0"/>
              <w:marRight w:val="0"/>
              <w:marTop w:val="0"/>
              <w:marBottom w:val="0"/>
              <w:divBdr>
                <w:top w:val="none" w:sz="0" w:space="0" w:color="auto"/>
                <w:left w:val="none" w:sz="0" w:space="0" w:color="auto"/>
                <w:bottom w:val="none" w:sz="0" w:space="0" w:color="auto"/>
                <w:right w:val="none" w:sz="0" w:space="0" w:color="auto"/>
              </w:divBdr>
              <w:divsChild>
                <w:div w:id="1914701196">
                  <w:marLeft w:val="0"/>
                  <w:marRight w:val="0"/>
                  <w:marTop w:val="0"/>
                  <w:marBottom w:val="0"/>
                  <w:divBdr>
                    <w:top w:val="none" w:sz="0" w:space="0" w:color="auto"/>
                    <w:left w:val="none" w:sz="0" w:space="0" w:color="auto"/>
                    <w:bottom w:val="none" w:sz="0" w:space="0" w:color="auto"/>
                    <w:right w:val="none" w:sz="0" w:space="0" w:color="auto"/>
                  </w:divBdr>
                </w:div>
              </w:divsChild>
            </w:div>
            <w:div w:id="259292581">
              <w:marLeft w:val="0"/>
              <w:marRight w:val="0"/>
              <w:marTop w:val="0"/>
              <w:marBottom w:val="0"/>
              <w:divBdr>
                <w:top w:val="none" w:sz="0" w:space="0" w:color="auto"/>
                <w:left w:val="none" w:sz="0" w:space="0" w:color="auto"/>
                <w:bottom w:val="none" w:sz="0" w:space="0" w:color="auto"/>
                <w:right w:val="none" w:sz="0" w:space="0" w:color="auto"/>
              </w:divBdr>
              <w:divsChild>
                <w:div w:id="132285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79778">
          <w:marLeft w:val="0"/>
          <w:marRight w:val="0"/>
          <w:marTop w:val="0"/>
          <w:marBottom w:val="0"/>
          <w:divBdr>
            <w:top w:val="none" w:sz="0" w:space="0" w:color="auto"/>
            <w:left w:val="none" w:sz="0" w:space="0" w:color="auto"/>
            <w:bottom w:val="none" w:sz="0" w:space="0" w:color="auto"/>
            <w:right w:val="none" w:sz="0" w:space="0" w:color="auto"/>
          </w:divBdr>
          <w:divsChild>
            <w:div w:id="288780097">
              <w:marLeft w:val="0"/>
              <w:marRight w:val="0"/>
              <w:marTop w:val="0"/>
              <w:marBottom w:val="0"/>
              <w:divBdr>
                <w:top w:val="none" w:sz="0" w:space="0" w:color="auto"/>
                <w:left w:val="none" w:sz="0" w:space="0" w:color="auto"/>
                <w:bottom w:val="none" w:sz="0" w:space="0" w:color="auto"/>
                <w:right w:val="none" w:sz="0" w:space="0" w:color="auto"/>
              </w:divBdr>
              <w:divsChild>
                <w:div w:id="1966160964">
                  <w:marLeft w:val="0"/>
                  <w:marRight w:val="0"/>
                  <w:marTop w:val="0"/>
                  <w:marBottom w:val="0"/>
                  <w:divBdr>
                    <w:top w:val="none" w:sz="0" w:space="0" w:color="auto"/>
                    <w:left w:val="none" w:sz="0" w:space="0" w:color="auto"/>
                    <w:bottom w:val="none" w:sz="0" w:space="0" w:color="auto"/>
                    <w:right w:val="none" w:sz="0" w:space="0" w:color="auto"/>
                  </w:divBdr>
                </w:div>
              </w:divsChild>
            </w:div>
            <w:div w:id="1187056765">
              <w:marLeft w:val="0"/>
              <w:marRight w:val="0"/>
              <w:marTop w:val="0"/>
              <w:marBottom w:val="0"/>
              <w:divBdr>
                <w:top w:val="none" w:sz="0" w:space="0" w:color="auto"/>
                <w:left w:val="none" w:sz="0" w:space="0" w:color="auto"/>
                <w:bottom w:val="none" w:sz="0" w:space="0" w:color="auto"/>
                <w:right w:val="none" w:sz="0" w:space="0" w:color="auto"/>
              </w:divBdr>
              <w:divsChild>
                <w:div w:id="1024556939">
                  <w:marLeft w:val="0"/>
                  <w:marRight w:val="0"/>
                  <w:marTop w:val="0"/>
                  <w:marBottom w:val="0"/>
                  <w:divBdr>
                    <w:top w:val="none" w:sz="0" w:space="0" w:color="auto"/>
                    <w:left w:val="none" w:sz="0" w:space="0" w:color="auto"/>
                    <w:bottom w:val="none" w:sz="0" w:space="0" w:color="auto"/>
                    <w:right w:val="none" w:sz="0" w:space="0" w:color="auto"/>
                  </w:divBdr>
                </w:div>
                <w:div w:id="584802166">
                  <w:marLeft w:val="0"/>
                  <w:marRight w:val="0"/>
                  <w:marTop w:val="0"/>
                  <w:marBottom w:val="0"/>
                  <w:divBdr>
                    <w:top w:val="none" w:sz="0" w:space="0" w:color="auto"/>
                    <w:left w:val="none" w:sz="0" w:space="0" w:color="auto"/>
                    <w:bottom w:val="none" w:sz="0" w:space="0" w:color="auto"/>
                    <w:right w:val="none" w:sz="0" w:space="0" w:color="auto"/>
                  </w:divBdr>
                </w:div>
              </w:divsChild>
            </w:div>
            <w:div w:id="257952975">
              <w:marLeft w:val="0"/>
              <w:marRight w:val="0"/>
              <w:marTop w:val="0"/>
              <w:marBottom w:val="0"/>
              <w:divBdr>
                <w:top w:val="none" w:sz="0" w:space="0" w:color="auto"/>
                <w:left w:val="none" w:sz="0" w:space="0" w:color="auto"/>
                <w:bottom w:val="none" w:sz="0" w:space="0" w:color="auto"/>
                <w:right w:val="none" w:sz="0" w:space="0" w:color="auto"/>
              </w:divBdr>
              <w:divsChild>
                <w:div w:id="401954989">
                  <w:marLeft w:val="0"/>
                  <w:marRight w:val="0"/>
                  <w:marTop w:val="0"/>
                  <w:marBottom w:val="0"/>
                  <w:divBdr>
                    <w:top w:val="none" w:sz="0" w:space="0" w:color="auto"/>
                    <w:left w:val="none" w:sz="0" w:space="0" w:color="auto"/>
                    <w:bottom w:val="none" w:sz="0" w:space="0" w:color="auto"/>
                    <w:right w:val="none" w:sz="0" w:space="0" w:color="auto"/>
                  </w:divBdr>
                </w:div>
              </w:divsChild>
            </w:div>
            <w:div w:id="931740825">
              <w:marLeft w:val="0"/>
              <w:marRight w:val="0"/>
              <w:marTop w:val="0"/>
              <w:marBottom w:val="0"/>
              <w:divBdr>
                <w:top w:val="none" w:sz="0" w:space="0" w:color="auto"/>
                <w:left w:val="none" w:sz="0" w:space="0" w:color="auto"/>
                <w:bottom w:val="none" w:sz="0" w:space="0" w:color="auto"/>
                <w:right w:val="none" w:sz="0" w:space="0" w:color="auto"/>
              </w:divBdr>
              <w:divsChild>
                <w:div w:id="1820682369">
                  <w:marLeft w:val="0"/>
                  <w:marRight w:val="0"/>
                  <w:marTop w:val="0"/>
                  <w:marBottom w:val="0"/>
                  <w:divBdr>
                    <w:top w:val="none" w:sz="0" w:space="0" w:color="auto"/>
                    <w:left w:val="none" w:sz="0" w:space="0" w:color="auto"/>
                    <w:bottom w:val="none" w:sz="0" w:space="0" w:color="auto"/>
                    <w:right w:val="none" w:sz="0" w:space="0" w:color="auto"/>
                  </w:divBdr>
                </w:div>
              </w:divsChild>
            </w:div>
            <w:div w:id="148403632">
              <w:marLeft w:val="0"/>
              <w:marRight w:val="0"/>
              <w:marTop w:val="0"/>
              <w:marBottom w:val="0"/>
              <w:divBdr>
                <w:top w:val="none" w:sz="0" w:space="0" w:color="auto"/>
                <w:left w:val="none" w:sz="0" w:space="0" w:color="auto"/>
                <w:bottom w:val="none" w:sz="0" w:space="0" w:color="auto"/>
                <w:right w:val="none" w:sz="0" w:space="0" w:color="auto"/>
              </w:divBdr>
              <w:divsChild>
                <w:div w:id="119445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9807">
          <w:marLeft w:val="0"/>
          <w:marRight w:val="0"/>
          <w:marTop w:val="0"/>
          <w:marBottom w:val="0"/>
          <w:divBdr>
            <w:top w:val="none" w:sz="0" w:space="0" w:color="auto"/>
            <w:left w:val="none" w:sz="0" w:space="0" w:color="auto"/>
            <w:bottom w:val="none" w:sz="0" w:space="0" w:color="auto"/>
            <w:right w:val="none" w:sz="0" w:space="0" w:color="auto"/>
          </w:divBdr>
          <w:divsChild>
            <w:div w:id="1853035443">
              <w:marLeft w:val="0"/>
              <w:marRight w:val="0"/>
              <w:marTop w:val="0"/>
              <w:marBottom w:val="0"/>
              <w:divBdr>
                <w:top w:val="none" w:sz="0" w:space="0" w:color="auto"/>
                <w:left w:val="none" w:sz="0" w:space="0" w:color="auto"/>
                <w:bottom w:val="none" w:sz="0" w:space="0" w:color="auto"/>
                <w:right w:val="none" w:sz="0" w:space="0" w:color="auto"/>
              </w:divBdr>
              <w:divsChild>
                <w:div w:id="52588721">
                  <w:marLeft w:val="0"/>
                  <w:marRight w:val="0"/>
                  <w:marTop w:val="0"/>
                  <w:marBottom w:val="0"/>
                  <w:divBdr>
                    <w:top w:val="none" w:sz="0" w:space="0" w:color="auto"/>
                    <w:left w:val="none" w:sz="0" w:space="0" w:color="auto"/>
                    <w:bottom w:val="none" w:sz="0" w:space="0" w:color="auto"/>
                    <w:right w:val="none" w:sz="0" w:space="0" w:color="auto"/>
                  </w:divBdr>
                </w:div>
              </w:divsChild>
            </w:div>
            <w:div w:id="2143226111">
              <w:marLeft w:val="0"/>
              <w:marRight w:val="0"/>
              <w:marTop w:val="0"/>
              <w:marBottom w:val="0"/>
              <w:divBdr>
                <w:top w:val="none" w:sz="0" w:space="0" w:color="auto"/>
                <w:left w:val="none" w:sz="0" w:space="0" w:color="auto"/>
                <w:bottom w:val="none" w:sz="0" w:space="0" w:color="auto"/>
                <w:right w:val="none" w:sz="0" w:space="0" w:color="auto"/>
              </w:divBdr>
              <w:divsChild>
                <w:div w:id="1395425045">
                  <w:marLeft w:val="0"/>
                  <w:marRight w:val="0"/>
                  <w:marTop w:val="0"/>
                  <w:marBottom w:val="0"/>
                  <w:divBdr>
                    <w:top w:val="none" w:sz="0" w:space="0" w:color="auto"/>
                    <w:left w:val="none" w:sz="0" w:space="0" w:color="auto"/>
                    <w:bottom w:val="none" w:sz="0" w:space="0" w:color="auto"/>
                    <w:right w:val="none" w:sz="0" w:space="0" w:color="auto"/>
                  </w:divBdr>
                </w:div>
              </w:divsChild>
            </w:div>
            <w:div w:id="1816676786">
              <w:marLeft w:val="0"/>
              <w:marRight w:val="0"/>
              <w:marTop w:val="0"/>
              <w:marBottom w:val="0"/>
              <w:divBdr>
                <w:top w:val="none" w:sz="0" w:space="0" w:color="auto"/>
                <w:left w:val="none" w:sz="0" w:space="0" w:color="auto"/>
                <w:bottom w:val="none" w:sz="0" w:space="0" w:color="auto"/>
                <w:right w:val="none" w:sz="0" w:space="0" w:color="auto"/>
              </w:divBdr>
              <w:divsChild>
                <w:div w:id="727874114">
                  <w:marLeft w:val="0"/>
                  <w:marRight w:val="0"/>
                  <w:marTop w:val="0"/>
                  <w:marBottom w:val="0"/>
                  <w:divBdr>
                    <w:top w:val="none" w:sz="0" w:space="0" w:color="auto"/>
                    <w:left w:val="none" w:sz="0" w:space="0" w:color="auto"/>
                    <w:bottom w:val="none" w:sz="0" w:space="0" w:color="auto"/>
                    <w:right w:val="none" w:sz="0" w:space="0" w:color="auto"/>
                  </w:divBdr>
                </w:div>
              </w:divsChild>
            </w:div>
            <w:div w:id="1675960249">
              <w:marLeft w:val="0"/>
              <w:marRight w:val="0"/>
              <w:marTop w:val="0"/>
              <w:marBottom w:val="0"/>
              <w:divBdr>
                <w:top w:val="none" w:sz="0" w:space="0" w:color="auto"/>
                <w:left w:val="none" w:sz="0" w:space="0" w:color="auto"/>
                <w:bottom w:val="none" w:sz="0" w:space="0" w:color="auto"/>
                <w:right w:val="none" w:sz="0" w:space="0" w:color="auto"/>
              </w:divBdr>
              <w:divsChild>
                <w:div w:id="1623074000">
                  <w:marLeft w:val="0"/>
                  <w:marRight w:val="0"/>
                  <w:marTop w:val="0"/>
                  <w:marBottom w:val="0"/>
                  <w:divBdr>
                    <w:top w:val="none" w:sz="0" w:space="0" w:color="auto"/>
                    <w:left w:val="none" w:sz="0" w:space="0" w:color="auto"/>
                    <w:bottom w:val="none" w:sz="0" w:space="0" w:color="auto"/>
                    <w:right w:val="none" w:sz="0" w:space="0" w:color="auto"/>
                  </w:divBdr>
                </w:div>
              </w:divsChild>
            </w:div>
            <w:div w:id="1098059560">
              <w:marLeft w:val="0"/>
              <w:marRight w:val="0"/>
              <w:marTop w:val="0"/>
              <w:marBottom w:val="0"/>
              <w:divBdr>
                <w:top w:val="none" w:sz="0" w:space="0" w:color="auto"/>
                <w:left w:val="none" w:sz="0" w:space="0" w:color="auto"/>
                <w:bottom w:val="none" w:sz="0" w:space="0" w:color="auto"/>
                <w:right w:val="none" w:sz="0" w:space="0" w:color="auto"/>
              </w:divBdr>
              <w:divsChild>
                <w:div w:id="182255658">
                  <w:marLeft w:val="0"/>
                  <w:marRight w:val="0"/>
                  <w:marTop w:val="0"/>
                  <w:marBottom w:val="0"/>
                  <w:divBdr>
                    <w:top w:val="none" w:sz="0" w:space="0" w:color="auto"/>
                    <w:left w:val="none" w:sz="0" w:space="0" w:color="auto"/>
                    <w:bottom w:val="none" w:sz="0" w:space="0" w:color="auto"/>
                    <w:right w:val="none" w:sz="0" w:space="0" w:color="auto"/>
                  </w:divBdr>
                </w:div>
              </w:divsChild>
            </w:div>
            <w:div w:id="499275835">
              <w:marLeft w:val="0"/>
              <w:marRight w:val="0"/>
              <w:marTop w:val="0"/>
              <w:marBottom w:val="0"/>
              <w:divBdr>
                <w:top w:val="none" w:sz="0" w:space="0" w:color="auto"/>
                <w:left w:val="none" w:sz="0" w:space="0" w:color="auto"/>
                <w:bottom w:val="none" w:sz="0" w:space="0" w:color="auto"/>
                <w:right w:val="none" w:sz="0" w:space="0" w:color="auto"/>
              </w:divBdr>
              <w:divsChild>
                <w:div w:id="1795556923">
                  <w:marLeft w:val="0"/>
                  <w:marRight w:val="0"/>
                  <w:marTop w:val="0"/>
                  <w:marBottom w:val="0"/>
                  <w:divBdr>
                    <w:top w:val="none" w:sz="0" w:space="0" w:color="auto"/>
                    <w:left w:val="none" w:sz="0" w:space="0" w:color="auto"/>
                    <w:bottom w:val="none" w:sz="0" w:space="0" w:color="auto"/>
                    <w:right w:val="none" w:sz="0" w:space="0" w:color="auto"/>
                  </w:divBdr>
                </w:div>
              </w:divsChild>
            </w:div>
            <w:div w:id="298650181">
              <w:marLeft w:val="0"/>
              <w:marRight w:val="0"/>
              <w:marTop w:val="0"/>
              <w:marBottom w:val="0"/>
              <w:divBdr>
                <w:top w:val="none" w:sz="0" w:space="0" w:color="auto"/>
                <w:left w:val="none" w:sz="0" w:space="0" w:color="auto"/>
                <w:bottom w:val="none" w:sz="0" w:space="0" w:color="auto"/>
                <w:right w:val="none" w:sz="0" w:space="0" w:color="auto"/>
              </w:divBdr>
              <w:divsChild>
                <w:div w:id="26339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322389">
          <w:marLeft w:val="0"/>
          <w:marRight w:val="0"/>
          <w:marTop w:val="0"/>
          <w:marBottom w:val="0"/>
          <w:divBdr>
            <w:top w:val="none" w:sz="0" w:space="0" w:color="auto"/>
            <w:left w:val="none" w:sz="0" w:space="0" w:color="auto"/>
            <w:bottom w:val="none" w:sz="0" w:space="0" w:color="auto"/>
            <w:right w:val="none" w:sz="0" w:space="0" w:color="auto"/>
          </w:divBdr>
          <w:divsChild>
            <w:div w:id="2054234408">
              <w:marLeft w:val="0"/>
              <w:marRight w:val="0"/>
              <w:marTop w:val="0"/>
              <w:marBottom w:val="0"/>
              <w:divBdr>
                <w:top w:val="none" w:sz="0" w:space="0" w:color="auto"/>
                <w:left w:val="none" w:sz="0" w:space="0" w:color="auto"/>
                <w:bottom w:val="none" w:sz="0" w:space="0" w:color="auto"/>
                <w:right w:val="none" w:sz="0" w:space="0" w:color="auto"/>
              </w:divBdr>
              <w:divsChild>
                <w:div w:id="1993367612">
                  <w:marLeft w:val="0"/>
                  <w:marRight w:val="0"/>
                  <w:marTop w:val="0"/>
                  <w:marBottom w:val="0"/>
                  <w:divBdr>
                    <w:top w:val="none" w:sz="0" w:space="0" w:color="auto"/>
                    <w:left w:val="none" w:sz="0" w:space="0" w:color="auto"/>
                    <w:bottom w:val="none" w:sz="0" w:space="0" w:color="auto"/>
                    <w:right w:val="none" w:sz="0" w:space="0" w:color="auto"/>
                  </w:divBdr>
                </w:div>
              </w:divsChild>
            </w:div>
            <w:div w:id="30110227">
              <w:marLeft w:val="0"/>
              <w:marRight w:val="0"/>
              <w:marTop w:val="0"/>
              <w:marBottom w:val="0"/>
              <w:divBdr>
                <w:top w:val="none" w:sz="0" w:space="0" w:color="auto"/>
                <w:left w:val="none" w:sz="0" w:space="0" w:color="auto"/>
                <w:bottom w:val="none" w:sz="0" w:space="0" w:color="auto"/>
                <w:right w:val="none" w:sz="0" w:space="0" w:color="auto"/>
              </w:divBdr>
              <w:divsChild>
                <w:div w:id="207581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11235">
          <w:marLeft w:val="0"/>
          <w:marRight w:val="0"/>
          <w:marTop w:val="0"/>
          <w:marBottom w:val="0"/>
          <w:divBdr>
            <w:top w:val="none" w:sz="0" w:space="0" w:color="auto"/>
            <w:left w:val="none" w:sz="0" w:space="0" w:color="auto"/>
            <w:bottom w:val="none" w:sz="0" w:space="0" w:color="auto"/>
            <w:right w:val="none" w:sz="0" w:space="0" w:color="auto"/>
          </w:divBdr>
          <w:divsChild>
            <w:div w:id="1701391430">
              <w:marLeft w:val="0"/>
              <w:marRight w:val="0"/>
              <w:marTop w:val="0"/>
              <w:marBottom w:val="0"/>
              <w:divBdr>
                <w:top w:val="none" w:sz="0" w:space="0" w:color="auto"/>
                <w:left w:val="none" w:sz="0" w:space="0" w:color="auto"/>
                <w:bottom w:val="none" w:sz="0" w:space="0" w:color="auto"/>
                <w:right w:val="none" w:sz="0" w:space="0" w:color="auto"/>
              </w:divBdr>
              <w:divsChild>
                <w:div w:id="994143919">
                  <w:marLeft w:val="0"/>
                  <w:marRight w:val="0"/>
                  <w:marTop w:val="0"/>
                  <w:marBottom w:val="0"/>
                  <w:divBdr>
                    <w:top w:val="none" w:sz="0" w:space="0" w:color="auto"/>
                    <w:left w:val="none" w:sz="0" w:space="0" w:color="auto"/>
                    <w:bottom w:val="none" w:sz="0" w:space="0" w:color="auto"/>
                    <w:right w:val="none" w:sz="0" w:space="0" w:color="auto"/>
                  </w:divBdr>
                </w:div>
              </w:divsChild>
            </w:div>
            <w:div w:id="949120500">
              <w:marLeft w:val="0"/>
              <w:marRight w:val="0"/>
              <w:marTop w:val="0"/>
              <w:marBottom w:val="0"/>
              <w:divBdr>
                <w:top w:val="none" w:sz="0" w:space="0" w:color="auto"/>
                <w:left w:val="none" w:sz="0" w:space="0" w:color="auto"/>
                <w:bottom w:val="none" w:sz="0" w:space="0" w:color="auto"/>
                <w:right w:val="none" w:sz="0" w:space="0" w:color="auto"/>
              </w:divBdr>
              <w:divsChild>
                <w:div w:id="321349834">
                  <w:marLeft w:val="0"/>
                  <w:marRight w:val="0"/>
                  <w:marTop w:val="0"/>
                  <w:marBottom w:val="0"/>
                  <w:divBdr>
                    <w:top w:val="none" w:sz="0" w:space="0" w:color="auto"/>
                    <w:left w:val="none" w:sz="0" w:space="0" w:color="auto"/>
                    <w:bottom w:val="none" w:sz="0" w:space="0" w:color="auto"/>
                    <w:right w:val="none" w:sz="0" w:space="0" w:color="auto"/>
                  </w:divBdr>
                </w:div>
              </w:divsChild>
            </w:div>
            <w:div w:id="1368604096">
              <w:marLeft w:val="0"/>
              <w:marRight w:val="0"/>
              <w:marTop w:val="0"/>
              <w:marBottom w:val="0"/>
              <w:divBdr>
                <w:top w:val="none" w:sz="0" w:space="0" w:color="auto"/>
                <w:left w:val="none" w:sz="0" w:space="0" w:color="auto"/>
                <w:bottom w:val="none" w:sz="0" w:space="0" w:color="auto"/>
                <w:right w:val="none" w:sz="0" w:space="0" w:color="auto"/>
              </w:divBdr>
              <w:divsChild>
                <w:div w:id="162707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823048">
          <w:marLeft w:val="0"/>
          <w:marRight w:val="0"/>
          <w:marTop w:val="0"/>
          <w:marBottom w:val="0"/>
          <w:divBdr>
            <w:top w:val="none" w:sz="0" w:space="0" w:color="auto"/>
            <w:left w:val="none" w:sz="0" w:space="0" w:color="auto"/>
            <w:bottom w:val="none" w:sz="0" w:space="0" w:color="auto"/>
            <w:right w:val="none" w:sz="0" w:space="0" w:color="auto"/>
          </w:divBdr>
          <w:divsChild>
            <w:div w:id="1482576616">
              <w:marLeft w:val="0"/>
              <w:marRight w:val="0"/>
              <w:marTop w:val="0"/>
              <w:marBottom w:val="0"/>
              <w:divBdr>
                <w:top w:val="none" w:sz="0" w:space="0" w:color="auto"/>
                <w:left w:val="none" w:sz="0" w:space="0" w:color="auto"/>
                <w:bottom w:val="none" w:sz="0" w:space="0" w:color="auto"/>
                <w:right w:val="none" w:sz="0" w:space="0" w:color="auto"/>
              </w:divBdr>
              <w:divsChild>
                <w:div w:id="1371952163">
                  <w:marLeft w:val="0"/>
                  <w:marRight w:val="0"/>
                  <w:marTop w:val="0"/>
                  <w:marBottom w:val="0"/>
                  <w:divBdr>
                    <w:top w:val="none" w:sz="0" w:space="0" w:color="auto"/>
                    <w:left w:val="none" w:sz="0" w:space="0" w:color="auto"/>
                    <w:bottom w:val="none" w:sz="0" w:space="0" w:color="auto"/>
                    <w:right w:val="none" w:sz="0" w:space="0" w:color="auto"/>
                  </w:divBdr>
                </w:div>
              </w:divsChild>
            </w:div>
            <w:div w:id="74715786">
              <w:marLeft w:val="0"/>
              <w:marRight w:val="0"/>
              <w:marTop w:val="0"/>
              <w:marBottom w:val="0"/>
              <w:divBdr>
                <w:top w:val="none" w:sz="0" w:space="0" w:color="auto"/>
                <w:left w:val="none" w:sz="0" w:space="0" w:color="auto"/>
                <w:bottom w:val="none" w:sz="0" w:space="0" w:color="auto"/>
                <w:right w:val="none" w:sz="0" w:space="0" w:color="auto"/>
              </w:divBdr>
              <w:divsChild>
                <w:div w:id="57239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02378">
          <w:marLeft w:val="0"/>
          <w:marRight w:val="0"/>
          <w:marTop w:val="0"/>
          <w:marBottom w:val="0"/>
          <w:divBdr>
            <w:top w:val="none" w:sz="0" w:space="0" w:color="auto"/>
            <w:left w:val="none" w:sz="0" w:space="0" w:color="auto"/>
            <w:bottom w:val="none" w:sz="0" w:space="0" w:color="auto"/>
            <w:right w:val="none" w:sz="0" w:space="0" w:color="auto"/>
          </w:divBdr>
          <w:divsChild>
            <w:div w:id="794834057">
              <w:marLeft w:val="0"/>
              <w:marRight w:val="0"/>
              <w:marTop w:val="0"/>
              <w:marBottom w:val="0"/>
              <w:divBdr>
                <w:top w:val="none" w:sz="0" w:space="0" w:color="auto"/>
                <w:left w:val="none" w:sz="0" w:space="0" w:color="auto"/>
                <w:bottom w:val="none" w:sz="0" w:space="0" w:color="auto"/>
                <w:right w:val="none" w:sz="0" w:space="0" w:color="auto"/>
              </w:divBdr>
              <w:divsChild>
                <w:div w:id="2131511929">
                  <w:marLeft w:val="0"/>
                  <w:marRight w:val="0"/>
                  <w:marTop w:val="0"/>
                  <w:marBottom w:val="0"/>
                  <w:divBdr>
                    <w:top w:val="none" w:sz="0" w:space="0" w:color="auto"/>
                    <w:left w:val="none" w:sz="0" w:space="0" w:color="auto"/>
                    <w:bottom w:val="none" w:sz="0" w:space="0" w:color="auto"/>
                    <w:right w:val="none" w:sz="0" w:space="0" w:color="auto"/>
                  </w:divBdr>
                </w:div>
              </w:divsChild>
            </w:div>
            <w:div w:id="2033989746">
              <w:marLeft w:val="0"/>
              <w:marRight w:val="0"/>
              <w:marTop w:val="0"/>
              <w:marBottom w:val="0"/>
              <w:divBdr>
                <w:top w:val="none" w:sz="0" w:space="0" w:color="auto"/>
                <w:left w:val="none" w:sz="0" w:space="0" w:color="auto"/>
                <w:bottom w:val="none" w:sz="0" w:space="0" w:color="auto"/>
                <w:right w:val="none" w:sz="0" w:space="0" w:color="auto"/>
              </w:divBdr>
              <w:divsChild>
                <w:div w:id="1998262947">
                  <w:marLeft w:val="0"/>
                  <w:marRight w:val="0"/>
                  <w:marTop w:val="0"/>
                  <w:marBottom w:val="0"/>
                  <w:divBdr>
                    <w:top w:val="none" w:sz="0" w:space="0" w:color="auto"/>
                    <w:left w:val="none" w:sz="0" w:space="0" w:color="auto"/>
                    <w:bottom w:val="none" w:sz="0" w:space="0" w:color="auto"/>
                    <w:right w:val="none" w:sz="0" w:space="0" w:color="auto"/>
                  </w:divBdr>
                </w:div>
              </w:divsChild>
            </w:div>
            <w:div w:id="406608400">
              <w:marLeft w:val="0"/>
              <w:marRight w:val="0"/>
              <w:marTop w:val="0"/>
              <w:marBottom w:val="0"/>
              <w:divBdr>
                <w:top w:val="none" w:sz="0" w:space="0" w:color="auto"/>
                <w:left w:val="none" w:sz="0" w:space="0" w:color="auto"/>
                <w:bottom w:val="none" w:sz="0" w:space="0" w:color="auto"/>
                <w:right w:val="none" w:sz="0" w:space="0" w:color="auto"/>
              </w:divBdr>
              <w:divsChild>
                <w:div w:id="61177412">
                  <w:marLeft w:val="0"/>
                  <w:marRight w:val="0"/>
                  <w:marTop w:val="0"/>
                  <w:marBottom w:val="0"/>
                  <w:divBdr>
                    <w:top w:val="none" w:sz="0" w:space="0" w:color="auto"/>
                    <w:left w:val="none" w:sz="0" w:space="0" w:color="auto"/>
                    <w:bottom w:val="none" w:sz="0" w:space="0" w:color="auto"/>
                    <w:right w:val="none" w:sz="0" w:space="0" w:color="auto"/>
                  </w:divBdr>
                </w:div>
              </w:divsChild>
            </w:div>
            <w:div w:id="2118064157">
              <w:marLeft w:val="0"/>
              <w:marRight w:val="0"/>
              <w:marTop w:val="0"/>
              <w:marBottom w:val="0"/>
              <w:divBdr>
                <w:top w:val="none" w:sz="0" w:space="0" w:color="auto"/>
                <w:left w:val="none" w:sz="0" w:space="0" w:color="auto"/>
                <w:bottom w:val="none" w:sz="0" w:space="0" w:color="auto"/>
                <w:right w:val="none" w:sz="0" w:space="0" w:color="auto"/>
              </w:divBdr>
              <w:divsChild>
                <w:div w:id="867717069">
                  <w:marLeft w:val="0"/>
                  <w:marRight w:val="0"/>
                  <w:marTop w:val="0"/>
                  <w:marBottom w:val="0"/>
                  <w:divBdr>
                    <w:top w:val="none" w:sz="0" w:space="0" w:color="auto"/>
                    <w:left w:val="none" w:sz="0" w:space="0" w:color="auto"/>
                    <w:bottom w:val="none" w:sz="0" w:space="0" w:color="auto"/>
                    <w:right w:val="none" w:sz="0" w:space="0" w:color="auto"/>
                  </w:divBdr>
                </w:div>
              </w:divsChild>
            </w:div>
            <w:div w:id="530648116">
              <w:marLeft w:val="0"/>
              <w:marRight w:val="0"/>
              <w:marTop w:val="0"/>
              <w:marBottom w:val="0"/>
              <w:divBdr>
                <w:top w:val="none" w:sz="0" w:space="0" w:color="auto"/>
                <w:left w:val="none" w:sz="0" w:space="0" w:color="auto"/>
                <w:bottom w:val="none" w:sz="0" w:space="0" w:color="auto"/>
                <w:right w:val="none" w:sz="0" w:space="0" w:color="auto"/>
              </w:divBdr>
              <w:divsChild>
                <w:div w:id="708527240">
                  <w:marLeft w:val="0"/>
                  <w:marRight w:val="0"/>
                  <w:marTop w:val="0"/>
                  <w:marBottom w:val="0"/>
                  <w:divBdr>
                    <w:top w:val="none" w:sz="0" w:space="0" w:color="auto"/>
                    <w:left w:val="none" w:sz="0" w:space="0" w:color="auto"/>
                    <w:bottom w:val="none" w:sz="0" w:space="0" w:color="auto"/>
                    <w:right w:val="none" w:sz="0" w:space="0" w:color="auto"/>
                  </w:divBdr>
                </w:div>
              </w:divsChild>
            </w:div>
            <w:div w:id="138422273">
              <w:marLeft w:val="0"/>
              <w:marRight w:val="0"/>
              <w:marTop w:val="0"/>
              <w:marBottom w:val="0"/>
              <w:divBdr>
                <w:top w:val="none" w:sz="0" w:space="0" w:color="auto"/>
                <w:left w:val="none" w:sz="0" w:space="0" w:color="auto"/>
                <w:bottom w:val="none" w:sz="0" w:space="0" w:color="auto"/>
                <w:right w:val="none" w:sz="0" w:space="0" w:color="auto"/>
              </w:divBdr>
              <w:divsChild>
                <w:div w:id="1161581167">
                  <w:marLeft w:val="0"/>
                  <w:marRight w:val="0"/>
                  <w:marTop w:val="0"/>
                  <w:marBottom w:val="0"/>
                  <w:divBdr>
                    <w:top w:val="none" w:sz="0" w:space="0" w:color="auto"/>
                    <w:left w:val="none" w:sz="0" w:space="0" w:color="auto"/>
                    <w:bottom w:val="none" w:sz="0" w:space="0" w:color="auto"/>
                    <w:right w:val="none" w:sz="0" w:space="0" w:color="auto"/>
                  </w:divBdr>
                </w:div>
              </w:divsChild>
            </w:div>
            <w:div w:id="978608123">
              <w:marLeft w:val="0"/>
              <w:marRight w:val="0"/>
              <w:marTop w:val="0"/>
              <w:marBottom w:val="0"/>
              <w:divBdr>
                <w:top w:val="none" w:sz="0" w:space="0" w:color="auto"/>
                <w:left w:val="none" w:sz="0" w:space="0" w:color="auto"/>
                <w:bottom w:val="none" w:sz="0" w:space="0" w:color="auto"/>
                <w:right w:val="none" w:sz="0" w:space="0" w:color="auto"/>
              </w:divBdr>
              <w:divsChild>
                <w:div w:id="828441992">
                  <w:marLeft w:val="0"/>
                  <w:marRight w:val="0"/>
                  <w:marTop w:val="0"/>
                  <w:marBottom w:val="0"/>
                  <w:divBdr>
                    <w:top w:val="none" w:sz="0" w:space="0" w:color="auto"/>
                    <w:left w:val="none" w:sz="0" w:space="0" w:color="auto"/>
                    <w:bottom w:val="none" w:sz="0" w:space="0" w:color="auto"/>
                    <w:right w:val="none" w:sz="0" w:space="0" w:color="auto"/>
                  </w:divBdr>
                </w:div>
              </w:divsChild>
            </w:div>
            <w:div w:id="1096366226">
              <w:marLeft w:val="0"/>
              <w:marRight w:val="0"/>
              <w:marTop w:val="0"/>
              <w:marBottom w:val="0"/>
              <w:divBdr>
                <w:top w:val="none" w:sz="0" w:space="0" w:color="auto"/>
                <w:left w:val="none" w:sz="0" w:space="0" w:color="auto"/>
                <w:bottom w:val="none" w:sz="0" w:space="0" w:color="auto"/>
                <w:right w:val="none" w:sz="0" w:space="0" w:color="auto"/>
              </w:divBdr>
              <w:divsChild>
                <w:div w:id="1015378860">
                  <w:marLeft w:val="0"/>
                  <w:marRight w:val="0"/>
                  <w:marTop w:val="0"/>
                  <w:marBottom w:val="0"/>
                  <w:divBdr>
                    <w:top w:val="none" w:sz="0" w:space="0" w:color="auto"/>
                    <w:left w:val="none" w:sz="0" w:space="0" w:color="auto"/>
                    <w:bottom w:val="none" w:sz="0" w:space="0" w:color="auto"/>
                    <w:right w:val="none" w:sz="0" w:space="0" w:color="auto"/>
                  </w:divBdr>
                </w:div>
              </w:divsChild>
            </w:div>
            <w:div w:id="148181655">
              <w:marLeft w:val="0"/>
              <w:marRight w:val="0"/>
              <w:marTop w:val="0"/>
              <w:marBottom w:val="0"/>
              <w:divBdr>
                <w:top w:val="none" w:sz="0" w:space="0" w:color="auto"/>
                <w:left w:val="none" w:sz="0" w:space="0" w:color="auto"/>
                <w:bottom w:val="none" w:sz="0" w:space="0" w:color="auto"/>
                <w:right w:val="none" w:sz="0" w:space="0" w:color="auto"/>
              </w:divBdr>
              <w:divsChild>
                <w:div w:id="1534879394">
                  <w:marLeft w:val="0"/>
                  <w:marRight w:val="0"/>
                  <w:marTop w:val="0"/>
                  <w:marBottom w:val="0"/>
                  <w:divBdr>
                    <w:top w:val="none" w:sz="0" w:space="0" w:color="auto"/>
                    <w:left w:val="none" w:sz="0" w:space="0" w:color="auto"/>
                    <w:bottom w:val="none" w:sz="0" w:space="0" w:color="auto"/>
                    <w:right w:val="none" w:sz="0" w:space="0" w:color="auto"/>
                  </w:divBdr>
                </w:div>
              </w:divsChild>
            </w:div>
            <w:div w:id="234440490">
              <w:marLeft w:val="0"/>
              <w:marRight w:val="0"/>
              <w:marTop w:val="0"/>
              <w:marBottom w:val="0"/>
              <w:divBdr>
                <w:top w:val="none" w:sz="0" w:space="0" w:color="auto"/>
                <w:left w:val="none" w:sz="0" w:space="0" w:color="auto"/>
                <w:bottom w:val="none" w:sz="0" w:space="0" w:color="auto"/>
                <w:right w:val="none" w:sz="0" w:space="0" w:color="auto"/>
              </w:divBdr>
              <w:divsChild>
                <w:div w:id="888955558">
                  <w:marLeft w:val="0"/>
                  <w:marRight w:val="0"/>
                  <w:marTop w:val="0"/>
                  <w:marBottom w:val="0"/>
                  <w:divBdr>
                    <w:top w:val="none" w:sz="0" w:space="0" w:color="auto"/>
                    <w:left w:val="none" w:sz="0" w:space="0" w:color="auto"/>
                    <w:bottom w:val="none" w:sz="0" w:space="0" w:color="auto"/>
                    <w:right w:val="none" w:sz="0" w:space="0" w:color="auto"/>
                  </w:divBdr>
                </w:div>
              </w:divsChild>
            </w:div>
            <w:div w:id="1422412101">
              <w:marLeft w:val="0"/>
              <w:marRight w:val="0"/>
              <w:marTop w:val="0"/>
              <w:marBottom w:val="0"/>
              <w:divBdr>
                <w:top w:val="none" w:sz="0" w:space="0" w:color="auto"/>
                <w:left w:val="none" w:sz="0" w:space="0" w:color="auto"/>
                <w:bottom w:val="none" w:sz="0" w:space="0" w:color="auto"/>
                <w:right w:val="none" w:sz="0" w:space="0" w:color="auto"/>
              </w:divBdr>
              <w:divsChild>
                <w:div w:id="543951511">
                  <w:marLeft w:val="0"/>
                  <w:marRight w:val="0"/>
                  <w:marTop w:val="0"/>
                  <w:marBottom w:val="0"/>
                  <w:divBdr>
                    <w:top w:val="none" w:sz="0" w:space="0" w:color="auto"/>
                    <w:left w:val="none" w:sz="0" w:space="0" w:color="auto"/>
                    <w:bottom w:val="none" w:sz="0" w:space="0" w:color="auto"/>
                    <w:right w:val="none" w:sz="0" w:space="0" w:color="auto"/>
                  </w:divBdr>
                </w:div>
              </w:divsChild>
            </w:div>
            <w:div w:id="614823484">
              <w:marLeft w:val="0"/>
              <w:marRight w:val="0"/>
              <w:marTop w:val="0"/>
              <w:marBottom w:val="0"/>
              <w:divBdr>
                <w:top w:val="none" w:sz="0" w:space="0" w:color="auto"/>
                <w:left w:val="none" w:sz="0" w:space="0" w:color="auto"/>
                <w:bottom w:val="none" w:sz="0" w:space="0" w:color="auto"/>
                <w:right w:val="none" w:sz="0" w:space="0" w:color="auto"/>
              </w:divBdr>
              <w:divsChild>
                <w:div w:id="774446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991575">
          <w:marLeft w:val="0"/>
          <w:marRight w:val="0"/>
          <w:marTop w:val="0"/>
          <w:marBottom w:val="0"/>
          <w:divBdr>
            <w:top w:val="none" w:sz="0" w:space="0" w:color="auto"/>
            <w:left w:val="none" w:sz="0" w:space="0" w:color="auto"/>
            <w:bottom w:val="none" w:sz="0" w:space="0" w:color="auto"/>
            <w:right w:val="none" w:sz="0" w:space="0" w:color="auto"/>
          </w:divBdr>
          <w:divsChild>
            <w:div w:id="380718120">
              <w:marLeft w:val="0"/>
              <w:marRight w:val="0"/>
              <w:marTop w:val="0"/>
              <w:marBottom w:val="0"/>
              <w:divBdr>
                <w:top w:val="none" w:sz="0" w:space="0" w:color="auto"/>
                <w:left w:val="none" w:sz="0" w:space="0" w:color="auto"/>
                <w:bottom w:val="none" w:sz="0" w:space="0" w:color="auto"/>
                <w:right w:val="none" w:sz="0" w:space="0" w:color="auto"/>
              </w:divBdr>
              <w:divsChild>
                <w:div w:id="1466192018">
                  <w:marLeft w:val="0"/>
                  <w:marRight w:val="0"/>
                  <w:marTop w:val="0"/>
                  <w:marBottom w:val="0"/>
                  <w:divBdr>
                    <w:top w:val="none" w:sz="0" w:space="0" w:color="auto"/>
                    <w:left w:val="none" w:sz="0" w:space="0" w:color="auto"/>
                    <w:bottom w:val="none" w:sz="0" w:space="0" w:color="auto"/>
                    <w:right w:val="none" w:sz="0" w:space="0" w:color="auto"/>
                  </w:divBdr>
                </w:div>
              </w:divsChild>
            </w:div>
            <w:div w:id="685519468">
              <w:marLeft w:val="0"/>
              <w:marRight w:val="0"/>
              <w:marTop w:val="0"/>
              <w:marBottom w:val="0"/>
              <w:divBdr>
                <w:top w:val="none" w:sz="0" w:space="0" w:color="auto"/>
                <w:left w:val="none" w:sz="0" w:space="0" w:color="auto"/>
                <w:bottom w:val="none" w:sz="0" w:space="0" w:color="auto"/>
                <w:right w:val="none" w:sz="0" w:space="0" w:color="auto"/>
              </w:divBdr>
              <w:divsChild>
                <w:div w:id="976647210">
                  <w:marLeft w:val="0"/>
                  <w:marRight w:val="0"/>
                  <w:marTop w:val="0"/>
                  <w:marBottom w:val="0"/>
                  <w:divBdr>
                    <w:top w:val="none" w:sz="0" w:space="0" w:color="auto"/>
                    <w:left w:val="none" w:sz="0" w:space="0" w:color="auto"/>
                    <w:bottom w:val="none" w:sz="0" w:space="0" w:color="auto"/>
                    <w:right w:val="none" w:sz="0" w:space="0" w:color="auto"/>
                  </w:divBdr>
                </w:div>
              </w:divsChild>
            </w:div>
            <w:div w:id="395399617">
              <w:marLeft w:val="0"/>
              <w:marRight w:val="0"/>
              <w:marTop w:val="0"/>
              <w:marBottom w:val="0"/>
              <w:divBdr>
                <w:top w:val="none" w:sz="0" w:space="0" w:color="auto"/>
                <w:left w:val="none" w:sz="0" w:space="0" w:color="auto"/>
                <w:bottom w:val="none" w:sz="0" w:space="0" w:color="auto"/>
                <w:right w:val="none" w:sz="0" w:space="0" w:color="auto"/>
              </w:divBdr>
              <w:divsChild>
                <w:div w:id="1901668452">
                  <w:marLeft w:val="0"/>
                  <w:marRight w:val="0"/>
                  <w:marTop w:val="0"/>
                  <w:marBottom w:val="0"/>
                  <w:divBdr>
                    <w:top w:val="none" w:sz="0" w:space="0" w:color="auto"/>
                    <w:left w:val="none" w:sz="0" w:space="0" w:color="auto"/>
                    <w:bottom w:val="none" w:sz="0" w:space="0" w:color="auto"/>
                    <w:right w:val="none" w:sz="0" w:space="0" w:color="auto"/>
                  </w:divBdr>
                </w:div>
              </w:divsChild>
            </w:div>
            <w:div w:id="1648588817">
              <w:marLeft w:val="0"/>
              <w:marRight w:val="0"/>
              <w:marTop w:val="0"/>
              <w:marBottom w:val="0"/>
              <w:divBdr>
                <w:top w:val="none" w:sz="0" w:space="0" w:color="auto"/>
                <w:left w:val="none" w:sz="0" w:space="0" w:color="auto"/>
                <w:bottom w:val="none" w:sz="0" w:space="0" w:color="auto"/>
                <w:right w:val="none" w:sz="0" w:space="0" w:color="auto"/>
              </w:divBdr>
              <w:divsChild>
                <w:div w:id="1863661364">
                  <w:marLeft w:val="0"/>
                  <w:marRight w:val="0"/>
                  <w:marTop w:val="0"/>
                  <w:marBottom w:val="0"/>
                  <w:divBdr>
                    <w:top w:val="none" w:sz="0" w:space="0" w:color="auto"/>
                    <w:left w:val="none" w:sz="0" w:space="0" w:color="auto"/>
                    <w:bottom w:val="none" w:sz="0" w:space="0" w:color="auto"/>
                    <w:right w:val="none" w:sz="0" w:space="0" w:color="auto"/>
                  </w:divBdr>
                </w:div>
              </w:divsChild>
            </w:div>
            <w:div w:id="1850093690">
              <w:marLeft w:val="0"/>
              <w:marRight w:val="0"/>
              <w:marTop w:val="0"/>
              <w:marBottom w:val="0"/>
              <w:divBdr>
                <w:top w:val="none" w:sz="0" w:space="0" w:color="auto"/>
                <w:left w:val="none" w:sz="0" w:space="0" w:color="auto"/>
                <w:bottom w:val="none" w:sz="0" w:space="0" w:color="auto"/>
                <w:right w:val="none" w:sz="0" w:space="0" w:color="auto"/>
              </w:divBdr>
              <w:divsChild>
                <w:div w:id="1496073620">
                  <w:marLeft w:val="0"/>
                  <w:marRight w:val="0"/>
                  <w:marTop w:val="0"/>
                  <w:marBottom w:val="0"/>
                  <w:divBdr>
                    <w:top w:val="none" w:sz="0" w:space="0" w:color="auto"/>
                    <w:left w:val="none" w:sz="0" w:space="0" w:color="auto"/>
                    <w:bottom w:val="none" w:sz="0" w:space="0" w:color="auto"/>
                    <w:right w:val="none" w:sz="0" w:space="0" w:color="auto"/>
                  </w:divBdr>
                </w:div>
              </w:divsChild>
            </w:div>
            <w:div w:id="1824351973">
              <w:marLeft w:val="0"/>
              <w:marRight w:val="0"/>
              <w:marTop w:val="0"/>
              <w:marBottom w:val="0"/>
              <w:divBdr>
                <w:top w:val="none" w:sz="0" w:space="0" w:color="auto"/>
                <w:left w:val="none" w:sz="0" w:space="0" w:color="auto"/>
                <w:bottom w:val="none" w:sz="0" w:space="0" w:color="auto"/>
                <w:right w:val="none" w:sz="0" w:space="0" w:color="auto"/>
              </w:divBdr>
              <w:divsChild>
                <w:div w:id="1347755550">
                  <w:marLeft w:val="0"/>
                  <w:marRight w:val="0"/>
                  <w:marTop w:val="0"/>
                  <w:marBottom w:val="0"/>
                  <w:divBdr>
                    <w:top w:val="none" w:sz="0" w:space="0" w:color="auto"/>
                    <w:left w:val="none" w:sz="0" w:space="0" w:color="auto"/>
                    <w:bottom w:val="none" w:sz="0" w:space="0" w:color="auto"/>
                    <w:right w:val="none" w:sz="0" w:space="0" w:color="auto"/>
                  </w:divBdr>
                </w:div>
              </w:divsChild>
            </w:div>
            <w:div w:id="189147263">
              <w:marLeft w:val="0"/>
              <w:marRight w:val="0"/>
              <w:marTop w:val="0"/>
              <w:marBottom w:val="0"/>
              <w:divBdr>
                <w:top w:val="none" w:sz="0" w:space="0" w:color="auto"/>
                <w:left w:val="none" w:sz="0" w:space="0" w:color="auto"/>
                <w:bottom w:val="none" w:sz="0" w:space="0" w:color="auto"/>
                <w:right w:val="none" w:sz="0" w:space="0" w:color="auto"/>
              </w:divBdr>
              <w:divsChild>
                <w:div w:id="260644863">
                  <w:marLeft w:val="0"/>
                  <w:marRight w:val="0"/>
                  <w:marTop w:val="0"/>
                  <w:marBottom w:val="0"/>
                  <w:divBdr>
                    <w:top w:val="none" w:sz="0" w:space="0" w:color="auto"/>
                    <w:left w:val="none" w:sz="0" w:space="0" w:color="auto"/>
                    <w:bottom w:val="none" w:sz="0" w:space="0" w:color="auto"/>
                    <w:right w:val="none" w:sz="0" w:space="0" w:color="auto"/>
                  </w:divBdr>
                </w:div>
              </w:divsChild>
            </w:div>
            <w:div w:id="900092113">
              <w:marLeft w:val="0"/>
              <w:marRight w:val="0"/>
              <w:marTop w:val="0"/>
              <w:marBottom w:val="0"/>
              <w:divBdr>
                <w:top w:val="none" w:sz="0" w:space="0" w:color="auto"/>
                <w:left w:val="none" w:sz="0" w:space="0" w:color="auto"/>
                <w:bottom w:val="none" w:sz="0" w:space="0" w:color="auto"/>
                <w:right w:val="none" w:sz="0" w:space="0" w:color="auto"/>
              </w:divBdr>
              <w:divsChild>
                <w:div w:id="882867730">
                  <w:marLeft w:val="0"/>
                  <w:marRight w:val="0"/>
                  <w:marTop w:val="0"/>
                  <w:marBottom w:val="0"/>
                  <w:divBdr>
                    <w:top w:val="none" w:sz="0" w:space="0" w:color="auto"/>
                    <w:left w:val="none" w:sz="0" w:space="0" w:color="auto"/>
                    <w:bottom w:val="none" w:sz="0" w:space="0" w:color="auto"/>
                    <w:right w:val="none" w:sz="0" w:space="0" w:color="auto"/>
                  </w:divBdr>
                </w:div>
              </w:divsChild>
            </w:div>
            <w:div w:id="1728453358">
              <w:marLeft w:val="0"/>
              <w:marRight w:val="0"/>
              <w:marTop w:val="0"/>
              <w:marBottom w:val="0"/>
              <w:divBdr>
                <w:top w:val="none" w:sz="0" w:space="0" w:color="auto"/>
                <w:left w:val="none" w:sz="0" w:space="0" w:color="auto"/>
                <w:bottom w:val="none" w:sz="0" w:space="0" w:color="auto"/>
                <w:right w:val="none" w:sz="0" w:space="0" w:color="auto"/>
              </w:divBdr>
              <w:divsChild>
                <w:div w:id="2089885641">
                  <w:marLeft w:val="0"/>
                  <w:marRight w:val="0"/>
                  <w:marTop w:val="0"/>
                  <w:marBottom w:val="0"/>
                  <w:divBdr>
                    <w:top w:val="none" w:sz="0" w:space="0" w:color="auto"/>
                    <w:left w:val="none" w:sz="0" w:space="0" w:color="auto"/>
                    <w:bottom w:val="none" w:sz="0" w:space="0" w:color="auto"/>
                    <w:right w:val="none" w:sz="0" w:space="0" w:color="auto"/>
                  </w:divBdr>
                </w:div>
              </w:divsChild>
            </w:div>
            <w:div w:id="170416507">
              <w:marLeft w:val="0"/>
              <w:marRight w:val="0"/>
              <w:marTop w:val="0"/>
              <w:marBottom w:val="0"/>
              <w:divBdr>
                <w:top w:val="none" w:sz="0" w:space="0" w:color="auto"/>
                <w:left w:val="none" w:sz="0" w:space="0" w:color="auto"/>
                <w:bottom w:val="none" w:sz="0" w:space="0" w:color="auto"/>
                <w:right w:val="none" w:sz="0" w:space="0" w:color="auto"/>
              </w:divBdr>
              <w:divsChild>
                <w:div w:id="950207308">
                  <w:marLeft w:val="0"/>
                  <w:marRight w:val="0"/>
                  <w:marTop w:val="0"/>
                  <w:marBottom w:val="0"/>
                  <w:divBdr>
                    <w:top w:val="none" w:sz="0" w:space="0" w:color="auto"/>
                    <w:left w:val="none" w:sz="0" w:space="0" w:color="auto"/>
                    <w:bottom w:val="none" w:sz="0" w:space="0" w:color="auto"/>
                    <w:right w:val="none" w:sz="0" w:space="0" w:color="auto"/>
                  </w:divBdr>
                </w:div>
              </w:divsChild>
            </w:div>
            <w:div w:id="213005779">
              <w:marLeft w:val="0"/>
              <w:marRight w:val="0"/>
              <w:marTop w:val="0"/>
              <w:marBottom w:val="0"/>
              <w:divBdr>
                <w:top w:val="none" w:sz="0" w:space="0" w:color="auto"/>
                <w:left w:val="none" w:sz="0" w:space="0" w:color="auto"/>
                <w:bottom w:val="none" w:sz="0" w:space="0" w:color="auto"/>
                <w:right w:val="none" w:sz="0" w:space="0" w:color="auto"/>
              </w:divBdr>
              <w:divsChild>
                <w:div w:id="1476026668">
                  <w:marLeft w:val="0"/>
                  <w:marRight w:val="0"/>
                  <w:marTop w:val="0"/>
                  <w:marBottom w:val="0"/>
                  <w:divBdr>
                    <w:top w:val="none" w:sz="0" w:space="0" w:color="auto"/>
                    <w:left w:val="none" w:sz="0" w:space="0" w:color="auto"/>
                    <w:bottom w:val="none" w:sz="0" w:space="0" w:color="auto"/>
                    <w:right w:val="none" w:sz="0" w:space="0" w:color="auto"/>
                  </w:divBdr>
                </w:div>
              </w:divsChild>
            </w:div>
            <w:div w:id="802233033">
              <w:marLeft w:val="0"/>
              <w:marRight w:val="0"/>
              <w:marTop w:val="0"/>
              <w:marBottom w:val="0"/>
              <w:divBdr>
                <w:top w:val="none" w:sz="0" w:space="0" w:color="auto"/>
                <w:left w:val="none" w:sz="0" w:space="0" w:color="auto"/>
                <w:bottom w:val="none" w:sz="0" w:space="0" w:color="auto"/>
                <w:right w:val="none" w:sz="0" w:space="0" w:color="auto"/>
              </w:divBdr>
              <w:divsChild>
                <w:div w:id="101268178">
                  <w:marLeft w:val="0"/>
                  <w:marRight w:val="0"/>
                  <w:marTop w:val="0"/>
                  <w:marBottom w:val="0"/>
                  <w:divBdr>
                    <w:top w:val="none" w:sz="0" w:space="0" w:color="auto"/>
                    <w:left w:val="none" w:sz="0" w:space="0" w:color="auto"/>
                    <w:bottom w:val="none" w:sz="0" w:space="0" w:color="auto"/>
                    <w:right w:val="none" w:sz="0" w:space="0" w:color="auto"/>
                  </w:divBdr>
                </w:div>
              </w:divsChild>
            </w:div>
            <w:div w:id="1070352679">
              <w:marLeft w:val="0"/>
              <w:marRight w:val="0"/>
              <w:marTop w:val="0"/>
              <w:marBottom w:val="0"/>
              <w:divBdr>
                <w:top w:val="none" w:sz="0" w:space="0" w:color="auto"/>
                <w:left w:val="none" w:sz="0" w:space="0" w:color="auto"/>
                <w:bottom w:val="none" w:sz="0" w:space="0" w:color="auto"/>
                <w:right w:val="none" w:sz="0" w:space="0" w:color="auto"/>
              </w:divBdr>
              <w:divsChild>
                <w:div w:id="682902304">
                  <w:marLeft w:val="0"/>
                  <w:marRight w:val="0"/>
                  <w:marTop w:val="0"/>
                  <w:marBottom w:val="0"/>
                  <w:divBdr>
                    <w:top w:val="none" w:sz="0" w:space="0" w:color="auto"/>
                    <w:left w:val="none" w:sz="0" w:space="0" w:color="auto"/>
                    <w:bottom w:val="none" w:sz="0" w:space="0" w:color="auto"/>
                    <w:right w:val="none" w:sz="0" w:space="0" w:color="auto"/>
                  </w:divBdr>
                </w:div>
              </w:divsChild>
            </w:div>
            <w:div w:id="1229657997">
              <w:marLeft w:val="0"/>
              <w:marRight w:val="0"/>
              <w:marTop w:val="0"/>
              <w:marBottom w:val="0"/>
              <w:divBdr>
                <w:top w:val="none" w:sz="0" w:space="0" w:color="auto"/>
                <w:left w:val="none" w:sz="0" w:space="0" w:color="auto"/>
                <w:bottom w:val="none" w:sz="0" w:space="0" w:color="auto"/>
                <w:right w:val="none" w:sz="0" w:space="0" w:color="auto"/>
              </w:divBdr>
              <w:divsChild>
                <w:div w:id="1951812588">
                  <w:marLeft w:val="0"/>
                  <w:marRight w:val="0"/>
                  <w:marTop w:val="0"/>
                  <w:marBottom w:val="0"/>
                  <w:divBdr>
                    <w:top w:val="none" w:sz="0" w:space="0" w:color="auto"/>
                    <w:left w:val="none" w:sz="0" w:space="0" w:color="auto"/>
                    <w:bottom w:val="none" w:sz="0" w:space="0" w:color="auto"/>
                    <w:right w:val="none" w:sz="0" w:space="0" w:color="auto"/>
                  </w:divBdr>
                </w:div>
              </w:divsChild>
            </w:div>
            <w:div w:id="1339893983">
              <w:marLeft w:val="0"/>
              <w:marRight w:val="0"/>
              <w:marTop w:val="0"/>
              <w:marBottom w:val="0"/>
              <w:divBdr>
                <w:top w:val="none" w:sz="0" w:space="0" w:color="auto"/>
                <w:left w:val="none" w:sz="0" w:space="0" w:color="auto"/>
                <w:bottom w:val="none" w:sz="0" w:space="0" w:color="auto"/>
                <w:right w:val="none" w:sz="0" w:space="0" w:color="auto"/>
              </w:divBdr>
              <w:divsChild>
                <w:div w:id="12080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251203">
          <w:marLeft w:val="0"/>
          <w:marRight w:val="0"/>
          <w:marTop w:val="0"/>
          <w:marBottom w:val="0"/>
          <w:divBdr>
            <w:top w:val="none" w:sz="0" w:space="0" w:color="auto"/>
            <w:left w:val="none" w:sz="0" w:space="0" w:color="auto"/>
            <w:bottom w:val="none" w:sz="0" w:space="0" w:color="auto"/>
            <w:right w:val="none" w:sz="0" w:space="0" w:color="auto"/>
          </w:divBdr>
          <w:divsChild>
            <w:div w:id="42873420">
              <w:marLeft w:val="0"/>
              <w:marRight w:val="0"/>
              <w:marTop w:val="0"/>
              <w:marBottom w:val="0"/>
              <w:divBdr>
                <w:top w:val="none" w:sz="0" w:space="0" w:color="auto"/>
                <w:left w:val="none" w:sz="0" w:space="0" w:color="auto"/>
                <w:bottom w:val="none" w:sz="0" w:space="0" w:color="auto"/>
                <w:right w:val="none" w:sz="0" w:space="0" w:color="auto"/>
              </w:divBdr>
              <w:divsChild>
                <w:div w:id="1079517426">
                  <w:marLeft w:val="0"/>
                  <w:marRight w:val="0"/>
                  <w:marTop w:val="0"/>
                  <w:marBottom w:val="0"/>
                  <w:divBdr>
                    <w:top w:val="none" w:sz="0" w:space="0" w:color="auto"/>
                    <w:left w:val="none" w:sz="0" w:space="0" w:color="auto"/>
                    <w:bottom w:val="none" w:sz="0" w:space="0" w:color="auto"/>
                    <w:right w:val="none" w:sz="0" w:space="0" w:color="auto"/>
                  </w:divBdr>
                </w:div>
              </w:divsChild>
            </w:div>
            <w:div w:id="456411861">
              <w:marLeft w:val="0"/>
              <w:marRight w:val="0"/>
              <w:marTop w:val="0"/>
              <w:marBottom w:val="0"/>
              <w:divBdr>
                <w:top w:val="none" w:sz="0" w:space="0" w:color="auto"/>
                <w:left w:val="none" w:sz="0" w:space="0" w:color="auto"/>
                <w:bottom w:val="none" w:sz="0" w:space="0" w:color="auto"/>
                <w:right w:val="none" w:sz="0" w:space="0" w:color="auto"/>
              </w:divBdr>
              <w:divsChild>
                <w:div w:id="488249205">
                  <w:marLeft w:val="0"/>
                  <w:marRight w:val="0"/>
                  <w:marTop w:val="0"/>
                  <w:marBottom w:val="0"/>
                  <w:divBdr>
                    <w:top w:val="none" w:sz="0" w:space="0" w:color="auto"/>
                    <w:left w:val="none" w:sz="0" w:space="0" w:color="auto"/>
                    <w:bottom w:val="none" w:sz="0" w:space="0" w:color="auto"/>
                    <w:right w:val="none" w:sz="0" w:space="0" w:color="auto"/>
                  </w:divBdr>
                </w:div>
                <w:div w:id="1669362997">
                  <w:marLeft w:val="0"/>
                  <w:marRight w:val="0"/>
                  <w:marTop w:val="0"/>
                  <w:marBottom w:val="0"/>
                  <w:divBdr>
                    <w:top w:val="none" w:sz="0" w:space="0" w:color="auto"/>
                    <w:left w:val="none" w:sz="0" w:space="0" w:color="auto"/>
                    <w:bottom w:val="none" w:sz="0" w:space="0" w:color="auto"/>
                    <w:right w:val="none" w:sz="0" w:space="0" w:color="auto"/>
                  </w:divBdr>
                </w:div>
              </w:divsChild>
            </w:div>
            <w:div w:id="758722299">
              <w:marLeft w:val="0"/>
              <w:marRight w:val="0"/>
              <w:marTop w:val="0"/>
              <w:marBottom w:val="0"/>
              <w:divBdr>
                <w:top w:val="none" w:sz="0" w:space="0" w:color="auto"/>
                <w:left w:val="none" w:sz="0" w:space="0" w:color="auto"/>
                <w:bottom w:val="none" w:sz="0" w:space="0" w:color="auto"/>
                <w:right w:val="none" w:sz="0" w:space="0" w:color="auto"/>
              </w:divBdr>
              <w:divsChild>
                <w:div w:id="1856382296">
                  <w:marLeft w:val="0"/>
                  <w:marRight w:val="0"/>
                  <w:marTop w:val="0"/>
                  <w:marBottom w:val="0"/>
                  <w:divBdr>
                    <w:top w:val="none" w:sz="0" w:space="0" w:color="auto"/>
                    <w:left w:val="none" w:sz="0" w:space="0" w:color="auto"/>
                    <w:bottom w:val="none" w:sz="0" w:space="0" w:color="auto"/>
                    <w:right w:val="none" w:sz="0" w:space="0" w:color="auto"/>
                  </w:divBdr>
                </w:div>
              </w:divsChild>
            </w:div>
            <w:div w:id="875238520">
              <w:marLeft w:val="0"/>
              <w:marRight w:val="0"/>
              <w:marTop w:val="0"/>
              <w:marBottom w:val="0"/>
              <w:divBdr>
                <w:top w:val="none" w:sz="0" w:space="0" w:color="auto"/>
                <w:left w:val="none" w:sz="0" w:space="0" w:color="auto"/>
                <w:bottom w:val="none" w:sz="0" w:space="0" w:color="auto"/>
                <w:right w:val="none" w:sz="0" w:space="0" w:color="auto"/>
              </w:divBdr>
              <w:divsChild>
                <w:div w:id="201899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8612">
          <w:marLeft w:val="0"/>
          <w:marRight w:val="0"/>
          <w:marTop w:val="0"/>
          <w:marBottom w:val="0"/>
          <w:divBdr>
            <w:top w:val="none" w:sz="0" w:space="0" w:color="auto"/>
            <w:left w:val="none" w:sz="0" w:space="0" w:color="auto"/>
            <w:bottom w:val="none" w:sz="0" w:space="0" w:color="auto"/>
            <w:right w:val="none" w:sz="0" w:space="0" w:color="auto"/>
          </w:divBdr>
          <w:divsChild>
            <w:div w:id="996810279">
              <w:marLeft w:val="0"/>
              <w:marRight w:val="0"/>
              <w:marTop w:val="0"/>
              <w:marBottom w:val="0"/>
              <w:divBdr>
                <w:top w:val="none" w:sz="0" w:space="0" w:color="auto"/>
                <w:left w:val="none" w:sz="0" w:space="0" w:color="auto"/>
                <w:bottom w:val="none" w:sz="0" w:space="0" w:color="auto"/>
                <w:right w:val="none" w:sz="0" w:space="0" w:color="auto"/>
              </w:divBdr>
              <w:divsChild>
                <w:div w:id="484325161">
                  <w:marLeft w:val="0"/>
                  <w:marRight w:val="0"/>
                  <w:marTop w:val="0"/>
                  <w:marBottom w:val="0"/>
                  <w:divBdr>
                    <w:top w:val="none" w:sz="0" w:space="0" w:color="auto"/>
                    <w:left w:val="none" w:sz="0" w:space="0" w:color="auto"/>
                    <w:bottom w:val="none" w:sz="0" w:space="0" w:color="auto"/>
                    <w:right w:val="none" w:sz="0" w:space="0" w:color="auto"/>
                  </w:divBdr>
                </w:div>
              </w:divsChild>
            </w:div>
            <w:div w:id="1343508699">
              <w:marLeft w:val="0"/>
              <w:marRight w:val="0"/>
              <w:marTop w:val="0"/>
              <w:marBottom w:val="0"/>
              <w:divBdr>
                <w:top w:val="none" w:sz="0" w:space="0" w:color="auto"/>
                <w:left w:val="none" w:sz="0" w:space="0" w:color="auto"/>
                <w:bottom w:val="none" w:sz="0" w:space="0" w:color="auto"/>
                <w:right w:val="none" w:sz="0" w:space="0" w:color="auto"/>
              </w:divBdr>
              <w:divsChild>
                <w:div w:id="1182861274">
                  <w:marLeft w:val="0"/>
                  <w:marRight w:val="0"/>
                  <w:marTop w:val="0"/>
                  <w:marBottom w:val="0"/>
                  <w:divBdr>
                    <w:top w:val="none" w:sz="0" w:space="0" w:color="auto"/>
                    <w:left w:val="none" w:sz="0" w:space="0" w:color="auto"/>
                    <w:bottom w:val="none" w:sz="0" w:space="0" w:color="auto"/>
                    <w:right w:val="none" w:sz="0" w:space="0" w:color="auto"/>
                  </w:divBdr>
                </w:div>
              </w:divsChild>
            </w:div>
            <w:div w:id="180048386">
              <w:marLeft w:val="0"/>
              <w:marRight w:val="0"/>
              <w:marTop w:val="0"/>
              <w:marBottom w:val="0"/>
              <w:divBdr>
                <w:top w:val="none" w:sz="0" w:space="0" w:color="auto"/>
                <w:left w:val="none" w:sz="0" w:space="0" w:color="auto"/>
                <w:bottom w:val="none" w:sz="0" w:space="0" w:color="auto"/>
                <w:right w:val="none" w:sz="0" w:space="0" w:color="auto"/>
              </w:divBdr>
              <w:divsChild>
                <w:div w:id="1898474727">
                  <w:marLeft w:val="0"/>
                  <w:marRight w:val="0"/>
                  <w:marTop w:val="0"/>
                  <w:marBottom w:val="0"/>
                  <w:divBdr>
                    <w:top w:val="none" w:sz="0" w:space="0" w:color="auto"/>
                    <w:left w:val="none" w:sz="0" w:space="0" w:color="auto"/>
                    <w:bottom w:val="none" w:sz="0" w:space="0" w:color="auto"/>
                    <w:right w:val="none" w:sz="0" w:space="0" w:color="auto"/>
                  </w:divBdr>
                </w:div>
              </w:divsChild>
            </w:div>
            <w:div w:id="1468622391">
              <w:marLeft w:val="0"/>
              <w:marRight w:val="0"/>
              <w:marTop w:val="0"/>
              <w:marBottom w:val="0"/>
              <w:divBdr>
                <w:top w:val="none" w:sz="0" w:space="0" w:color="auto"/>
                <w:left w:val="none" w:sz="0" w:space="0" w:color="auto"/>
                <w:bottom w:val="none" w:sz="0" w:space="0" w:color="auto"/>
                <w:right w:val="none" w:sz="0" w:space="0" w:color="auto"/>
              </w:divBdr>
              <w:divsChild>
                <w:div w:id="1103650638">
                  <w:marLeft w:val="0"/>
                  <w:marRight w:val="0"/>
                  <w:marTop w:val="0"/>
                  <w:marBottom w:val="0"/>
                  <w:divBdr>
                    <w:top w:val="none" w:sz="0" w:space="0" w:color="auto"/>
                    <w:left w:val="none" w:sz="0" w:space="0" w:color="auto"/>
                    <w:bottom w:val="none" w:sz="0" w:space="0" w:color="auto"/>
                    <w:right w:val="none" w:sz="0" w:space="0" w:color="auto"/>
                  </w:divBdr>
                </w:div>
              </w:divsChild>
            </w:div>
            <w:div w:id="1842892838">
              <w:marLeft w:val="0"/>
              <w:marRight w:val="0"/>
              <w:marTop w:val="0"/>
              <w:marBottom w:val="0"/>
              <w:divBdr>
                <w:top w:val="none" w:sz="0" w:space="0" w:color="auto"/>
                <w:left w:val="none" w:sz="0" w:space="0" w:color="auto"/>
                <w:bottom w:val="none" w:sz="0" w:space="0" w:color="auto"/>
                <w:right w:val="none" w:sz="0" w:space="0" w:color="auto"/>
              </w:divBdr>
              <w:divsChild>
                <w:div w:id="1979143777">
                  <w:marLeft w:val="0"/>
                  <w:marRight w:val="0"/>
                  <w:marTop w:val="0"/>
                  <w:marBottom w:val="0"/>
                  <w:divBdr>
                    <w:top w:val="none" w:sz="0" w:space="0" w:color="auto"/>
                    <w:left w:val="none" w:sz="0" w:space="0" w:color="auto"/>
                    <w:bottom w:val="none" w:sz="0" w:space="0" w:color="auto"/>
                    <w:right w:val="none" w:sz="0" w:space="0" w:color="auto"/>
                  </w:divBdr>
                </w:div>
              </w:divsChild>
            </w:div>
            <w:div w:id="69616372">
              <w:marLeft w:val="0"/>
              <w:marRight w:val="0"/>
              <w:marTop w:val="0"/>
              <w:marBottom w:val="0"/>
              <w:divBdr>
                <w:top w:val="none" w:sz="0" w:space="0" w:color="auto"/>
                <w:left w:val="none" w:sz="0" w:space="0" w:color="auto"/>
                <w:bottom w:val="none" w:sz="0" w:space="0" w:color="auto"/>
                <w:right w:val="none" w:sz="0" w:space="0" w:color="auto"/>
              </w:divBdr>
              <w:divsChild>
                <w:div w:id="1941331731">
                  <w:marLeft w:val="0"/>
                  <w:marRight w:val="0"/>
                  <w:marTop w:val="0"/>
                  <w:marBottom w:val="0"/>
                  <w:divBdr>
                    <w:top w:val="none" w:sz="0" w:space="0" w:color="auto"/>
                    <w:left w:val="none" w:sz="0" w:space="0" w:color="auto"/>
                    <w:bottom w:val="none" w:sz="0" w:space="0" w:color="auto"/>
                    <w:right w:val="none" w:sz="0" w:space="0" w:color="auto"/>
                  </w:divBdr>
                </w:div>
              </w:divsChild>
            </w:div>
            <w:div w:id="1861698053">
              <w:marLeft w:val="0"/>
              <w:marRight w:val="0"/>
              <w:marTop w:val="0"/>
              <w:marBottom w:val="0"/>
              <w:divBdr>
                <w:top w:val="none" w:sz="0" w:space="0" w:color="auto"/>
                <w:left w:val="none" w:sz="0" w:space="0" w:color="auto"/>
                <w:bottom w:val="none" w:sz="0" w:space="0" w:color="auto"/>
                <w:right w:val="none" w:sz="0" w:space="0" w:color="auto"/>
              </w:divBdr>
              <w:divsChild>
                <w:div w:id="379014989">
                  <w:marLeft w:val="0"/>
                  <w:marRight w:val="0"/>
                  <w:marTop w:val="0"/>
                  <w:marBottom w:val="0"/>
                  <w:divBdr>
                    <w:top w:val="none" w:sz="0" w:space="0" w:color="auto"/>
                    <w:left w:val="none" w:sz="0" w:space="0" w:color="auto"/>
                    <w:bottom w:val="none" w:sz="0" w:space="0" w:color="auto"/>
                    <w:right w:val="none" w:sz="0" w:space="0" w:color="auto"/>
                  </w:divBdr>
                </w:div>
              </w:divsChild>
            </w:div>
            <w:div w:id="755443547">
              <w:marLeft w:val="0"/>
              <w:marRight w:val="0"/>
              <w:marTop w:val="0"/>
              <w:marBottom w:val="0"/>
              <w:divBdr>
                <w:top w:val="none" w:sz="0" w:space="0" w:color="auto"/>
                <w:left w:val="none" w:sz="0" w:space="0" w:color="auto"/>
                <w:bottom w:val="none" w:sz="0" w:space="0" w:color="auto"/>
                <w:right w:val="none" w:sz="0" w:space="0" w:color="auto"/>
              </w:divBdr>
              <w:divsChild>
                <w:div w:id="1306549112">
                  <w:marLeft w:val="0"/>
                  <w:marRight w:val="0"/>
                  <w:marTop w:val="0"/>
                  <w:marBottom w:val="0"/>
                  <w:divBdr>
                    <w:top w:val="none" w:sz="0" w:space="0" w:color="auto"/>
                    <w:left w:val="none" w:sz="0" w:space="0" w:color="auto"/>
                    <w:bottom w:val="none" w:sz="0" w:space="0" w:color="auto"/>
                    <w:right w:val="none" w:sz="0" w:space="0" w:color="auto"/>
                  </w:divBdr>
                </w:div>
              </w:divsChild>
            </w:div>
            <w:div w:id="1050761497">
              <w:marLeft w:val="0"/>
              <w:marRight w:val="0"/>
              <w:marTop w:val="0"/>
              <w:marBottom w:val="0"/>
              <w:divBdr>
                <w:top w:val="none" w:sz="0" w:space="0" w:color="auto"/>
                <w:left w:val="none" w:sz="0" w:space="0" w:color="auto"/>
                <w:bottom w:val="none" w:sz="0" w:space="0" w:color="auto"/>
                <w:right w:val="none" w:sz="0" w:space="0" w:color="auto"/>
              </w:divBdr>
              <w:divsChild>
                <w:div w:id="159463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74175">
          <w:marLeft w:val="0"/>
          <w:marRight w:val="0"/>
          <w:marTop w:val="0"/>
          <w:marBottom w:val="0"/>
          <w:divBdr>
            <w:top w:val="none" w:sz="0" w:space="0" w:color="auto"/>
            <w:left w:val="none" w:sz="0" w:space="0" w:color="auto"/>
            <w:bottom w:val="none" w:sz="0" w:space="0" w:color="auto"/>
            <w:right w:val="none" w:sz="0" w:space="0" w:color="auto"/>
          </w:divBdr>
          <w:divsChild>
            <w:div w:id="1933931958">
              <w:marLeft w:val="0"/>
              <w:marRight w:val="0"/>
              <w:marTop w:val="0"/>
              <w:marBottom w:val="0"/>
              <w:divBdr>
                <w:top w:val="none" w:sz="0" w:space="0" w:color="auto"/>
                <w:left w:val="none" w:sz="0" w:space="0" w:color="auto"/>
                <w:bottom w:val="none" w:sz="0" w:space="0" w:color="auto"/>
                <w:right w:val="none" w:sz="0" w:space="0" w:color="auto"/>
              </w:divBdr>
              <w:divsChild>
                <w:div w:id="841434150">
                  <w:marLeft w:val="0"/>
                  <w:marRight w:val="0"/>
                  <w:marTop w:val="0"/>
                  <w:marBottom w:val="0"/>
                  <w:divBdr>
                    <w:top w:val="none" w:sz="0" w:space="0" w:color="auto"/>
                    <w:left w:val="none" w:sz="0" w:space="0" w:color="auto"/>
                    <w:bottom w:val="none" w:sz="0" w:space="0" w:color="auto"/>
                    <w:right w:val="none" w:sz="0" w:space="0" w:color="auto"/>
                  </w:divBdr>
                </w:div>
              </w:divsChild>
            </w:div>
            <w:div w:id="740755924">
              <w:marLeft w:val="0"/>
              <w:marRight w:val="0"/>
              <w:marTop w:val="0"/>
              <w:marBottom w:val="0"/>
              <w:divBdr>
                <w:top w:val="none" w:sz="0" w:space="0" w:color="auto"/>
                <w:left w:val="none" w:sz="0" w:space="0" w:color="auto"/>
                <w:bottom w:val="none" w:sz="0" w:space="0" w:color="auto"/>
                <w:right w:val="none" w:sz="0" w:space="0" w:color="auto"/>
              </w:divBdr>
              <w:divsChild>
                <w:div w:id="2064208509">
                  <w:marLeft w:val="0"/>
                  <w:marRight w:val="0"/>
                  <w:marTop w:val="0"/>
                  <w:marBottom w:val="0"/>
                  <w:divBdr>
                    <w:top w:val="none" w:sz="0" w:space="0" w:color="auto"/>
                    <w:left w:val="none" w:sz="0" w:space="0" w:color="auto"/>
                    <w:bottom w:val="none" w:sz="0" w:space="0" w:color="auto"/>
                    <w:right w:val="none" w:sz="0" w:space="0" w:color="auto"/>
                  </w:divBdr>
                </w:div>
              </w:divsChild>
            </w:div>
            <w:div w:id="1636518755">
              <w:marLeft w:val="0"/>
              <w:marRight w:val="0"/>
              <w:marTop w:val="0"/>
              <w:marBottom w:val="0"/>
              <w:divBdr>
                <w:top w:val="none" w:sz="0" w:space="0" w:color="auto"/>
                <w:left w:val="none" w:sz="0" w:space="0" w:color="auto"/>
                <w:bottom w:val="none" w:sz="0" w:space="0" w:color="auto"/>
                <w:right w:val="none" w:sz="0" w:space="0" w:color="auto"/>
              </w:divBdr>
              <w:divsChild>
                <w:div w:id="629366046">
                  <w:marLeft w:val="0"/>
                  <w:marRight w:val="0"/>
                  <w:marTop w:val="0"/>
                  <w:marBottom w:val="0"/>
                  <w:divBdr>
                    <w:top w:val="none" w:sz="0" w:space="0" w:color="auto"/>
                    <w:left w:val="none" w:sz="0" w:space="0" w:color="auto"/>
                    <w:bottom w:val="none" w:sz="0" w:space="0" w:color="auto"/>
                    <w:right w:val="none" w:sz="0" w:space="0" w:color="auto"/>
                  </w:divBdr>
                </w:div>
              </w:divsChild>
            </w:div>
            <w:div w:id="21516204">
              <w:marLeft w:val="0"/>
              <w:marRight w:val="0"/>
              <w:marTop w:val="0"/>
              <w:marBottom w:val="0"/>
              <w:divBdr>
                <w:top w:val="none" w:sz="0" w:space="0" w:color="auto"/>
                <w:left w:val="none" w:sz="0" w:space="0" w:color="auto"/>
                <w:bottom w:val="none" w:sz="0" w:space="0" w:color="auto"/>
                <w:right w:val="none" w:sz="0" w:space="0" w:color="auto"/>
              </w:divBdr>
              <w:divsChild>
                <w:div w:id="1181092751">
                  <w:marLeft w:val="0"/>
                  <w:marRight w:val="0"/>
                  <w:marTop w:val="0"/>
                  <w:marBottom w:val="0"/>
                  <w:divBdr>
                    <w:top w:val="none" w:sz="0" w:space="0" w:color="auto"/>
                    <w:left w:val="none" w:sz="0" w:space="0" w:color="auto"/>
                    <w:bottom w:val="none" w:sz="0" w:space="0" w:color="auto"/>
                    <w:right w:val="none" w:sz="0" w:space="0" w:color="auto"/>
                  </w:divBdr>
                </w:div>
              </w:divsChild>
            </w:div>
            <w:div w:id="1615597071">
              <w:marLeft w:val="0"/>
              <w:marRight w:val="0"/>
              <w:marTop w:val="0"/>
              <w:marBottom w:val="0"/>
              <w:divBdr>
                <w:top w:val="none" w:sz="0" w:space="0" w:color="auto"/>
                <w:left w:val="none" w:sz="0" w:space="0" w:color="auto"/>
                <w:bottom w:val="none" w:sz="0" w:space="0" w:color="auto"/>
                <w:right w:val="none" w:sz="0" w:space="0" w:color="auto"/>
              </w:divBdr>
              <w:divsChild>
                <w:div w:id="1418671263">
                  <w:marLeft w:val="0"/>
                  <w:marRight w:val="0"/>
                  <w:marTop w:val="0"/>
                  <w:marBottom w:val="0"/>
                  <w:divBdr>
                    <w:top w:val="none" w:sz="0" w:space="0" w:color="auto"/>
                    <w:left w:val="none" w:sz="0" w:space="0" w:color="auto"/>
                    <w:bottom w:val="none" w:sz="0" w:space="0" w:color="auto"/>
                    <w:right w:val="none" w:sz="0" w:space="0" w:color="auto"/>
                  </w:divBdr>
                </w:div>
              </w:divsChild>
            </w:div>
            <w:div w:id="320037577">
              <w:marLeft w:val="0"/>
              <w:marRight w:val="0"/>
              <w:marTop w:val="0"/>
              <w:marBottom w:val="0"/>
              <w:divBdr>
                <w:top w:val="none" w:sz="0" w:space="0" w:color="auto"/>
                <w:left w:val="none" w:sz="0" w:space="0" w:color="auto"/>
                <w:bottom w:val="none" w:sz="0" w:space="0" w:color="auto"/>
                <w:right w:val="none" w:sz="0" w:space="0" w:color="auto"/>
              </w:divBdr>
              <w:divsChild>
                <w:div w:id="186778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266726">
          <w:marLeft w:val="0"/>
          <w:marRight w:val="0"/>
          <w:marTop w:val="0"/>
          <w:marBottom w:val="0"/>
          <w:divBdr>
            <w:top w:val="none" w:sz="0" w:space="0" w:color="auto"/>
            <w:left w:val="none" w:sz="0" w:space="0" w:color="auto"/>
            <w:bottom w:val="none" w:sz="0" w:space="0" w:color="auto"/>
            <w:right w:val="none" w:sz="0" w:space="0" w:color="auto"/>
          </w:divBdr>
          <w:divsChild>
            <w:div w:id="978219537">
              <w:marLeft w:val="0"/>
              <w:marRight w:val="0"/>
              <w:marTop w:val="0"/>
              <w:marBottom w:val="0"/>
              <w:divBdr>
                <w:top w:val="none" w:sz="0" w:space="0" w:color="auto"/>
                <w:left w:val="none" w:sz="0" w:space="0" w:color="auto"/>
                <w:bottom w:val="none" w:sz="0" w:space="0" w:color="auto"/>
                <w:right w:val="none" w:sz="0" w:space="0" w:color="auto"/>
              </w:divBdr>
              <w:divsChild>
                <w:div w:id="1107654285">
                  <w:marLeft w:val="0"/>
                  <w:marRight w:val="0"/>
                  <w:marTop w:val="0"/>
                  <w:marBottom w:val="0"/>
                  <w:divBdr>
                    <w:top w:val="none" w:sz="0" w:space="0" w:color="auto"/>
                    <w:left w:val="none" w:sz="0" w:space="0" w:color="auto"/>
                    <w:bottom w:val="none" w:sz="0" w:space="0" w:color="auto"/>
                    <w:right w:val="none" w:sz="0" w:space="0" w:color="auto"/>
                  </w:divBdr>
                </w:div>
              </w:divsChild>
            </w:div>
            <w:div w:id="573706464">
              <w:marLeft w:val="0"/>
              <w:marRight w:val="0"/>
              <w:marTop w:val="0"/>
              <w:marBottom w:val="0"/>
              <w:divBdr>
                <w:top w:val="none" w:sz="0" w:space="0" w:color="auto"/>
                <w:left w:val="none" w:sz="0" w:space="0" w:color="auto"/>
                <w:bottom w:val="none" w:sz="0" w:space="0" w:color="auto"/>
                <w:right w:val="none" w:sz="0" w:space="0" w:color="auto"/>
              </w:divBdr>
              <w:divsChild>
                <w:div w:id="46347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86843">
          <w:marLeft w:val="0"/>
          <w:marRight w:val="0"/>
          <w:marTop w:val="0"/>
          <w:marBottom w:val="0"/>
          <w:divBdr>
            <w:top w:val="none" w:sz="0" w:space="0" w:color="auto"/>
            <w:left w:val="none" w:sz="0" w:space="0" w:color="auto"/>
            <w:bottom w:val="none" w:sz="0" w:space="0" w:color="auto"/>
            <w:right w:val="none" w:sz="0" w:space="0" w:color="auto"/>
          </w:divBdr>
          <w:divsChild>
            <w:div w:id="580068841">
              <w:marLeft w:val="0"/>
              <w:marRight w:val="0"/>
              <w:marTop w:val="0"/>
              <w:marBottom w:val="0"/>
              <w:divBdr>
                <w:top w:val="none" w:sz="0" w:space="0" w:color="auto"/>
                <w:left w:val="none" w:sz="0" w:space="0" w:color="auto"/>
                <w:bottom w:val="none" w:sz="0" w:space="0" w:color="auto"/>
                <w:right w:val="none" w:sz="0" w:space="0" w:color="auto"/>
              </w:divBdr>
              <w:divsChild>
                <w:div w:id="887882663">
                  <w:marLeft w:val="0"/>
                  <w:marRight w:val="0"/>
                  <w:marTop w:val="0"/>
                  <w:marBottom w:val="0"/>
                  <w:divBdr>
                    <w:top w:val="none" w:sz="0" w:space="0" w:color="auto"/>
                    <w:left w:val="none" w:sz="0" w:space="0" w:color="auto"/>
                    <w:bottom w:val="none" w:sz="0" w:space="0" w:color="auto"/>
                    <w:right w:val="none" w:sz="0" w:space="0" w:color="auto"/>
                  </w:divBdr>
                </w:div>
              </w:divsChild>
            </w:div>
            <w:div w:id="1170291311">
              <w:marLeft w:val="0"/>
              <w:marRight w:val="0"/>
              <w:marTop w:val="0"/>
              <w:marBottom w:val="0"/>
              <w:divBdr>
                <w:top w:val="none" w:sz="0" w:space="0" w:color="auto"/>
                <w:left w:val="none" w:sz="0" w:space="0" w:color="auto"/>
                <w:bottom w:val="none" w:sz="0" w:space="0" w:color="auto"/>
                <w:right w:val="none" w:sz="0" w:space="0" w:color="auto"/>
              </w:divBdr>
              <w:divsChild>
                <w:div w:id="1004282334">
                  <w:marLeft w:val="0"/>
                  <w:marRight w:val="0"/>
                  <w:marTop w:val="0"/>
                  <w:marBottom w:val="0"/>
                  <w:divBdr>
                    <w:top w:val="none" w:sz="0" w:space="0" w:color="auto"/>
                    <w:left w:val="none" w:sz="0" w:space="0" w:color="auto"/>
                    <w:bottom w:val="none" w:sz="0" w:space="0" w:color="auto"/>
                    <w:right w:val="none" w:sz="0" w:space="0" w:color="auto"/>
                  </w:divBdr>
                </w:div>
              </w:divsChild>
            </w:div>
            <w:div w:id="668098741">
              <w:marLeft w:val="0"/>
              <w:marRight w:val="0"/>
              <w:marTop w:val="0"/>
              <w:marBottom w:val="0"/>
              <w:divBdr>
                <w:top w:val="none" w:sz="0" w:space="0" w:color="auto"/>
                <w:left w:val="none" w:sz="0" w:space="0" w:color="auto"/>
                <w:bottom w:val="none" w:sz="0" w:space="0" w:color="auto"/>
                <w:right w:val="none" w:sz="0" w:space="0" w:color="auto"/>
              </w:divBdr>
              <w:divsChild>
                <w:div w:id="1977760940">
                  <w:marLeft w:val="0"/>
                  <w:marRight w:val="0"/>
                  <w:marTop w:val="0"/>
                  <w:marBottom w:val="0"/>
                  <w:divBdr>
                    <w:top w:val="none" w:sz="0" w:space="0" w:color="auto"/>
                    <w:left w:val="none" w:sz="0" w:space="0" w:color="auto"/>
                    <w:bottom w:val="none" w:sz="0" w:space="0" w:color="auto"/>
                    <w:right w:val="none" w:sz="0" w:space="0" w:color="auto"/>
                  </w:divBdr>
                </w:div>
              </w:divsChild>
            </w:div>
            <w:div w:id="985671029">
              <w:marLeft w:val="0"/>
              <w:marRight w:val="0"/>
              <w:marTop w:val="0"/>
              <w:marBottom w:val="0"/>
              <w:divBdr>
                <w:top w:val="none" w:sz="0" w:space="0" w:color="auto"/>
                <w:left w:val="none" w:sz="0" w:space="0" w:color="auto"/>
                <w:bottom w:val="none" w:sz="0" w:space="0" w:color="auto"/>
                <w:right w:val="none" w:sz="0" w:space="0" w:color="auto"/>
              </w:divBdr>
              <w:divsChild>
                <w:div w:id="367922932">
                  <w:marLeft w:val="0"/>
                  <w:marRight w:val="0"/>
                  <w:marTop w:val="0"/>
                  <w:marBottom w:val="0"/>
                  <w:divBdr>
                    <w:top w:val="none" w:sz="0" w:space="0" w:color="auto"/>
                    <w:left w:val="none" w:sz="0" w:space="0" w:color="auto"/>
                    <w:bottom w:val="none" w:sz="0" w:space="0" w:color="auto"/>
                    <w:right w:val="none" w:sz="0" w:space="0" w:color="auto"/>
                  </w:divBdr>
                </w:div>
              </w:divsChild>
            </w:div>
            <w:div w:id="881675116">
              <w:marLeft w:val="0"/>
              <w:marRight w:val="0"/>
              <w:marTop w:val="0"/>
              <w:marBottom w:val="0"/>
              <w:divBdr>
                <w:top w:val="none" w:sz="0" w:space="0" w:color="auto"/>
                <w:left w:val="none" w:sz="0" w:space="0" w:color="auto"/>
                <w:bottom w:val="none" w:sz="0" w:space="0" w:color="auto"/>
                <w:right w:val="none" w:sz="0" w:space="0" w:color="auto"/>
              </w:divBdr>
              <w:divsChild>
                <w:div w:id="459036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462586">
          <w:marLeft w:val="0"/>
          <w:marRight w:val="0"/>
          <w:marTop w:val="0"/>
          <w:marBottom w:val="0"/>
          <w:divBdr>
            <w:top w:val="none" w:sz="0" w:space="0" w:color="auto"/>
            <w:left w:val="none" w:sz="0" w:space="0" w:color="auto"/>
            <w:bottom w:val="none" w:sz="0" w:space="0" w:color="auto"/>
            <w:right w:val="none" w:sz="0" w:space="0" w:color="auto"/>
          </w:divBdr>
          <w:divsChild>
            <w:div w:id="1005983057">
              <w:marLeft w:val="0"/>
              <w:marRight w:val="0"/>
              <w:marTop w:val="0"/>
              <w:marBottom w:val="0"/>
              <w:divBdr>
                <w:top w:val="none" w:sz="0" w:space="0" w:color="auto"/>
                <w:left w:val="none" w:sz="0" w:space="0" w:color="auto"/>
                <w:bottom w:val="none" w:sz="0" w:space="0" w:color="auto"/>
                <w:right w:val="none" w:sz="0" w:space="0" w:color="auto"/>
              </w:divBdr>
              <w:divsChild>
                <w:div w:id="790787832">
                  <w:marLeft w:val="0"/>
                  <w:marRight w:val="0"/>
                  <w:marTop w:val="0"/>
                  <w:marBottom w:val="0"/>
                  <w:divBdr>
                    <w:top w:val="none" w:sz="0" w:space="0" w:color="auto"/>
                    <w:left w:val="none" w:sz="0" w:space="0" w:color="auto"/>
                    <w:bottom w:val="none" w:sz="0" w:space="0" w:color="auto"/>
                    <w:right w:val="none" w:sz="0" w:space="0" w:color="auto"/>
                  </w:divBdr>
                </w:div>
              </w:divsChild>
            </w:div>
            <w:div w:id="1840077928">
              <w:marLeft w:val="0"/>
              <w:marRight w:val="0"/>
              <w:marTop w:val="0"/>
              <w:marBottom w:val="0"/>
              <w:divBdr>
                <w:top w:val="none" w:sz="0" w:space="0" w:color="auto"/>
                <w:left w:val="none" w:sz="0" w:space="0" w:color="auto"/>
                <w:bottom w:val="none" w:sz="0" w:space="0" w:color="auto"/>
                <w:right w:val="none" w:sz="0" w:space="0" w:color="auto"/>
              </w:divBdr>
              <w:divsChild>
                <w:div w:id="155368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894194">
          <w:marLeft w:val="0"/>
          <w:marRight w:val="0"/>
          <w:marTop w:val="0"/>
          <w:marBottom w:val="0"/>
          <w:divBdr>
            <w:top w:val="none" w:sz="0" w:space="0" w:color="auto"/>
            <w:left w:val="none" w:sz="0" w:space="0" w:color="auto"/>
            <w:bottom w:val="none" w:sz="0" w:space="0" w:color="auto"/>
            <w:right w:val="none" w:sz="0" w:space="0" w:color="auto"/>
          </w:divBdr>
          <w:divsChild>
            <w:div w:id="1836336578">
              <w:marLeft w:val="0"/>
              <w:marRight w:val="0"/>
              <w:marTop w:val="0"/>
              <w:marBottom w:val="0"/>
              <w:divBdr>
                <w:top w:val="none" w:sz="0" w:space="0" w:color="auto"/>
                <w:left w:val="none" w:sz="0" w:space="0" w:color="auto"/>
                <w:bottom w:val="none" w:sz="0" w:space="0" w:color="auto"/>
                <w:right w:val="none" w:sz="0" w:space="0" w:color="auto"/>
              </w:divBdr>
              <w:divsChild>
                <w:div w:id="455293729">
                  <w:marLeft w:val="0"/>
                  <w:marRight w:val="0"/>
                  <w:marTop w:val="0"/>
                  <w:marBottom w:val="0"/>
                  <w:divBdr>
                    <w:top w:val="none" w:sz="0" w:space="0" w:color="auto"/>
                    <w:left w:val="none" w:sz="0" w:space="0" w:color="auto"/>
                    <w:bottom w:val="none" w:sz="0" w:space="0" w:color="auto"/>
                    <w:right w:val="none" w:sz="0" w:space="0" w:color="auto"/>
                  </w:divBdr>
                </w:div>
              </w:divsChild>
            </w:div>
            <w:div w:id="1135216379">
              <w:marLeft w:val="0"/>
              <w:marRight w:val="0"/>
              <w:marTop w:val="0"/>
              <w:marBottom w:val="0"/>
              <w:divBdr>
                <w:top w:val="none" w:sz="0" w:space="0" w:color="auto"/>
                <w:left w:val="none" w:sz="0" w:space="0" w:color="auto"/>
                <w:bottom w:val="none" w:sz="0" w:space="0" w:color="auto"/>
                <w:right w:val="none" w:sz="0" w:space="0" w:color="auto"/>
              </w:divBdr>
              <w:divsChild>
                <w:div w:id="126734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467888">
          <w:marLeft w:val="0"/>
          <w:marRight w:val="0"/>
          <w:marTop w:val="0"/>
          <w:marBottom w:val="0"/>
          <w:divBdr>
            <w:top w:val="none" w:sz="0" w:space="0" w:color="auto"/>
            <w:left w:val="none" w:sz="0" w:space="0" w:color="auto"/>
            <w:bottom w:val="none" w:sz="0" w:space="0" w:color="auto"/>
            <w:right w:val="none" w:sz="0" w:space="0" w:color="auto"/>
          </w:divBdr>
          <w:divsChild>
            <w:div w:id="1929844302">
              <w:marLeft w:val="0"/>
              <w:marRight w:val="0"/>
              <w:marTop w:val="0"/>
              <w:marBottom w:val="0"/>
              <w:divBdr>
                <w:top w:val="none" w:sz="0" w:space="0" w:color="auto"/>
                <w:left w:val="none" w:sz="0" w:space="0" w:color="auto"/>
                <w:bottom w:val="none" w:sz="0" w:space="0" w:color="auto"/>
                <w:right w:val="none" w:sz="0" w:space="0" w:color="auto"/>
              </w:divBdr>
              <w:divsChild>
                <w:div w:id="34352468">
                  <w:marLeft w:val="0"/>
                  <w:marRight w:val="0"/>
                  <w:marTop w:val="0"/>
                  <w:marBottom w:val="0"/>
                  <w:divBdr>
                    <w:top w:val="none" w:sz="0" w:space="0" w:color="auto"/>
                    <w:left w:val="none" w:sz="0" w:space="0" w:color="auto"/>
                    <w:bottom w:val="none" w:sz="0" w:space="0" w:color="auto"/>
                    <w:right w:val="none" w:sz="0" w:space="0" w:color="auto"/>
                  </w:divBdr>
                </w:div>
              </w:divsChild>
            </w:div>
            <w:div w:id="151679954">
              <w:marLeft w:val="0"/>
              <w:marRight w:val="0"/>
              <w:marTop w:val="0"/>
              <w:marBottom w:val="0"/>
              <w:divBdr>
                <w:top w:val="none" w:sz="0" w:space="0" w:color="auto"/>
                <w:left w:val="none" w:sz="0" w:space="0" w:color="auto"/>
                <w:bottom w:val="none" w:sz="0" w:space="0" w:color="auto"/>
                <w:right w:val="none" w:sz="0" w:space="0" w:color="auto"/>
              </w:divBdr>
              <w:divsChild>
                <w:div w:id="75748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870267">
          <w:marLeft w:val="0"/>
          <w:marRight w:val="0"/>
          <w:marTop w:val="0"/>
          <w:marBottom w:val="0"/>
          <w:divBdr>
            <w:top w:val="none" w:sz="0" w:space="0" w:color="auto"/>
            <w:left w:val="none" w:sz="0" w:space="0" w:color="auto"/>
            <w:bottom w:val="none" w:sz="0" w:space="0" w:color="auto"/>
            <w:right w:val="none" w:sz="0" w:space="0" w:color="auto"/>
          </w:divBdr>
          <w:divsChild>
            <w:div w:id="2009287554">
              <w:marLeft w:val="0"/>
              <w:marRight w:val="0"/>
              <w:marTop w:val="0"/>
              <w:marBottom w:val="0"/>
              <w:divBdr>
                <w:top w:val="none" w:sz="0" w:space="0" w:color="auto"/>
                <w:left w:val="none" w:sz="0" w:space="0" w:color="auto"/>
                <w:bottom w:val="none" w:sz="0" w:space="0" w:color="auto"/>
                <w:right w:val="none" w:sz="0" w:space="0" w:color="auto"/>
              </w:divBdr>
              <w:divsChild>
                <w:div w:id="843670655">
                  <w:marLeft w:val="0"/>
                  <w:marRight w:val="0"/>
                  <w:marTop w:val="0"/>
                  <w:marBottom w:val="0"/>
                  <w:divBdr>
                    <w:top w:val="none" w:sz="0" w:space="0" w:color="auto"/>
                    <w:left w:val="none" w:sz="0" w:space="0" w:color="auto"/>
                    <w:bottom w:val="none" w:sz="0" w:space="0" w:color="auto"/>
                    <w:right w:val="none" w:sz="0" w:space="0" w:color="auto"/>
                  </w:divBdr>
                </w:div>
              </w:divsChild>
            </w:div>
            <w:div w:id="811601500">
              <w:marLeft w:val="0"/>
              <w:marRight w:val="0"/>
              <w:marTop w:val="0"/>
              <w:marBottom w:val="0"/>
              <w:divBdr>
                <w:top w:val="none" w:sz="0" w:space="0" w:color="auto"/>
                <w:left w:val="none" w:sz="0" w:space="0" w:color="auto"/>
                <w:bottom w:val="none" w:sz="0" w:space="0" w:color="auto"/>
                <w:right w:val="none" w:sz="0" w:space="0" w:color="auto"/>
              </w:divBdr>
              <w:divsChild>
                <w:div w:id="121466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077109">
          <w:marLeft w:val="0"/>
          <w:marRight w:val="0"/>
          <w:marTop w:val="0"/>
          <w:marBottom w:val="0"/>
          <w:divBdr>
            <w:top w:val="none" w:sz="0" w:space="0" w:color="auto"/>
            <w:left w:val="none" w:sz="0" w:space="0" w:color="auto"/>
            <w:bottom w:val="none" w:sz="0" w:space="0" w:color="auto"/>
            <w:right w:val="none" w:sz="0" w:space="0" w:color="auto"/>
          </w:divBdr>
          <w:divsChild>
            <w:div w:id="858348428">
              <w:marLeft w:val="0"/>
              <w:marRight w:val="0"/>
              <w:marTop w:val="0"/>
              <w:marBottom w:val="0"/>
              <w:divBdr>
                <w:top w:val="none" w:sz="0" w:space="0" w:color="auto"/>
                <w:left w:val="none" w:sz="0" w:space="0" w:color="auto"/>
                <w:bottom w:val="none" w:sz="0" w:space="0" w:color="auto"/>
                <w:right w:val="none" w:sz="0" w:space="0" w:color="auto"/>
              </w:divBdr>
              <w:divsChild>
                <w:div w:id="726801054">
                  <w:marLeft w:val="0"/>
                  <w:marRight w:val="0"/>
                  <w:marTop w:val="0"/>
                  <w:marBottom w:val="0"/>
                  <w:divBdr>
                    <w:top w:val="none" w:sz="0" w:space="0" w:color="auto"/>
                    <w:left w:val="none" w:sz="0" w:space="0" w:color="auto"/>
                    <w:bottom w:val="none" w:sz="0" w:space="0" w:color="auto"/>
                    <w:right w:val="none" w:sz="0" w:space="0" w:color="auto"/>
                  </w:divBdr>
                </w:div>
              </w:divsChild>
            </w:div>
            <w:div w:id="395861350">
              <w:marLeft w:val="0"/>
              <w:marRight w:val="0"/>
              <w:marTop w:val="0"/>
              <w:marBottom w:val="0"/>
              <w:divBdr>
                <w:top w:val="none" w:sz="0" w:space="0" w:color="auto"/>
                <w:left w:val="none" w:sz="0" w:space="0" w:color="auto"/>
                <w:bottom w:val="none" w:sz="0" w:space="0" w:color="auto"/>
                <w:right w:val="none" w:sz="0" w:space="0" w:color="auto"/>
              </w:divBdr>
              <w:divsChild>
                <w:div w:id="872303524">
                  <w:marLeft w:val="0"/>
                  <w:marRight w:val="0"/>
                  <w:marTop w:val="0"/>
                  <w:marBottom w:val="0"/>
                  <w:divBdr>
                    <w:top w:val="none" w:sz="0" w:space="0" w:color="auto"/>
                    <w:left w:val="none" w:sz="0" w:space="0" w:color="auto"/>
                    <w:bottom w:val="none" w:sz="0" w:space="0" w:color="auto"/>
                    <w:right w:val="none" w:sz="0" w:space="0" w:color="auto"/>
                  </w:divBdr>
                </w:div>
                <w:div w:id="1939560334">
                  <w:marLeft w:val="0"/>
                  <w:marRight w:val="0"/>
                  <w:marTop w:val="0"/>
                  <w:marBottom w:val="0"/>
                  <w:divBdr>
                    <w:top w:val="none" w:sz="0" w:space="0" w:color="auto"/>
                    <w:left w:val="none" w:sz="0" w:space="0" w:color="auto"/>
                    <w:bottom w:val="none" w:sz="0" w:space="0" w:color="auto"/>
                    <w:right w:val="none" w:sz="0" w:space="0" w:color="auto"/>
                  </w:divBdr>
                </w:div>
              </w:divsChild>
            </w:div>
            <w:div w:id="227889805">
              <w:marLeft w:val="0"/>
              <w:marRight w:val="0"/>
              <w:marTop w:val="0"/>
              <w:marBottom w:val="0"/>
              <w:divBdr>
                <w:top w:val="none" w:sz="0" w:space="0" w:color="auto"/>
                <w:left w:val="none" w:sz="0" w:space="0" w:color="auto"/>
                <w:bottom w:val="none" w:sz="0" w:space="0" w:color="auto"/>
                <w:right w:val="none" w:sz="0" w:space="0" w:color="auto"/>
              </w:divBdr>
              <w:divsChild>
                <w:div w:id="710692543">
                  <w:marLeft w:val="0"/>
                  <w:marRight w:val="0"/>
                  <w:marTop w:val="0"/>
                  <w:marBottom w:val="0"/>
                  <w:divBdr>
                    <w:top w:val="none" w:sz="0" w:space="0" w:color="auto"/>
                    <w:left w:val="none" w:sz="0" w:space="0" w:color="auto"/>
                    <w:bottom w:val="none" w:sz="0" w:space="0" w:color="auto"/>
                    <w:right w:val="none" w:sz="0" w:space="0" w:color="auto"/>
                  </w:divBdr>
                </w:div>
              </w:divsChild>
            </w:div>
            <w:div w:id="917131657">
              <w:marLeft w:val="0"/>
              <w:marRight w:val="0"/>
              <w:marTop w:val="0"/>
              <w:marBottom w:val="0"/>
              <w:divBdr>
                <w:top w:val="none" w:sz="0" w:space="0" w:color="auto"/>
                <w:left w:val="none" w:sz="0" w:space="0" w:color="auto"/>
                <w:bottom w:val="none" w:sz="0" w:space="0" w:color="auto"/>
                <w:right w:val="none" w:sz="0" w:space="0" w:color="auto"/>
              </w:divBdr>
              <w:divsChild>
                <w:div w:id="46799702">
                  <w:marLeft w:val="0"/>
                  <w:marRight w:val="0"/>
                  <w:marTop w:val="0"/>
                  <w:marBottom w:val="0"/>
                  <w:divBdr>
                    <w:top w:val="none" w:sz="0" w:space="0" w:color="auto"/>
                    <w:left w:val="none" w:sz="0" w:space="0" w:color="auto"/>
                    <w:bottom w:val="none" w:sz="0" w:space="0" w:color="auto"/>
                    <w:right w:val="none" w:sz="0" w:space="0" w:color="auto"/>
                  </w:divBdr>
                </w:div>
              </w:divsChild>
            </w:div>
            <w:div w:id="1251236662">
              <w:marLeft w:val="0"/>
              <w:marRight w:val="0"/>
              <w:marTop w:val="0"/>
              <w:marBottom w:val="0"/>
              <w:divBdr>
                <w:top w:val="none" w:sz="0" w:space="0" w:color="auto"/>
                <w:left w:val="none" w:sz="0" w:space="0" w:color="auto"/>
                <w:bottom w:val="none" w:sz="0" w:space="0" w:color="auto"/>
                <w:right w:val="none" w:sz="0" w:space="0" w:color="auto"/>
              </w:divBdr>
              <w:divsChild>
                <w:div w:id="272631964">
                  <w:marLeft w:val="0"/>
                  <w:marRight w:val="0"/>
                  <w:marTop w:val="0"/>
                  <w:marBottom w:val="0"/>
                  <w:divBdr>
                    <w:top w:val="none" w:sz="0" w:space="0" w:color="auto"/>
                    <w:left w:val="none" w:sz="0" w:space="0" w:color="auto"/>
                    <w:bottom w:val="none" w:sz="0" w:space="0" w:color="auto"/>
                    <w:right w:val="none" w:sz="0" w:space="0" w:color="auto"/>
                  </w:divBdr>
                </w:div>
              </w:divsChild>
            </w:div>
            <w:div w:id="1244296234">
              <w:marLeft w:val="0"/>
              <w:marRight w:val="0"/>
              <w:marTop w:val="0"/>
              <w:marBottom w:val="0"/>
              <w:divBdr>
                <w:top w:val="none" w:sz="0" w:space="0" w:color="auto"/>
                <w:left w:val="none" w:sz="0" w:space="0" w:color="auto"/>
                <w:bottom w:val="none" w:sz="0" w:space="0" w:color="auto"/>
                <w:right w:val="none" w:sz="0" w:space="0" w:color="auto"/>
              </w:divBdr>
              <w:divsChild>
                <w:div w:id="128982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294976">
          <w:marLeft w:val="0"/>
          <w:marRight w:val="0"/>
          <w:marTop w:val="0"/>
          <w:marBottom w:val="0"/>
          <w:divBdr>
            <w:top w:val="none" w:sz="0" w:space="0" w:color="auto"/>
            <w:left w:val="none" w:sz="0" w:space="0" w:color="auto"/>
            <w:bottom w:val="none" w:sz="0" w:space="0" w:color="auto"/>
            <w:right w:val="none" w:sz="0" w:space="0" w:color="auto"/>
          </w:divBdr>
          <w:divsChild>
            <w:div w:id="742072003">
              <w:marLeft w:val="0"/>
              <w:marRight w:val="0"/>
              <w:marTop w:val="0"/>
              <w:marBottom w:val="0"/>
              <w:divBdr>
                <w:top w:val="none" w:sz="0" w:space="0" w:color="auto"/>
                <w:left w:val="none" w:sz="0" w:space="0" w:color="auto"/>
                <w:bottom w:val="none" w:sz="0" w:space="0" w:color="auto"/>
                <w:right w:val="none" w:sz="0" w:space="0" w:color="auto"/>
              </w:divBdr>
              <w:divsChild>
                <w:div w:id="1207334831">
                  <w:marLeft w:val="0"/>
                  <w:marRight w:val="0"/>
                  <w:marTop w:val="0"/>
                  <w:marBottom w:val="0"/>
                  <w:divBdr>
                    <w:top w:val="none" w:sz="0" w:space="0" w:color="auto"/>
                    <w:left w:val="none" w:sz="0" w:space="0" w:color="auto"/>
                    <w:bottom w:val="none" w:sz="0" w:space="0" w:color="auto"/>
                    <w:right w:val="none" w:sz="0" w:space="0" w:color="auto"/>
                  </w:divBdr>
                </w:div>
              </w:divsChild>
            </w:div>
            <w:div w:id="1383824288">
              <w:marLeft w:val="0"/>
              <w:marRight w:val="0"/>
              <w:marTop w:val="0"/>
              <w:marBottom w:val="0"/>
              <w:divBdr>
                <w:top w:val="none" w:sz="0" w:space="0" w:color="auto"/>
                <w:left w:val="none" w:sz="0" w:space="0" w:color="auto"/>
                <w:bottom w:val="none" w:sz="0" w:space="0" w:color="auto"/>
                <w:right w:val="none" w:sz="0" w:space="0" w:color="auto"/>
              </w:divBdr>
              <w:divsChild>
                <w:div w:id="554315982">
                  <w:marLeft w:val="0"/>
                  <w:marRight w:val="0"/>
                  <w:marTop w:val="0"/>
                  <w:marBottom w:val="0"/>
                  <w:divBdr>
                    <w:top w:val="none" w:sz="0" w:space="0" w:color="auto"/>
                    <w:left w:val="none" w:sz="0" w:space="0" w:color="auto"/>
                    <w:bottom w:val="none" w:sz="0" w:space="0" w:color="auto"/>
                    <w:right w:val="none" w:sz="0" w:space="0" w:color="auto"/>
                  </w:divBdr>
                </w:div>
              </w:divsChild>
            </w:div>
            <w:div w:id="388235926">
              <w:marLeft w:val="0"/>
              <w:marRight w:val="0"/>
              <w:marTop w:val="0"/>
              <w:marBottom w:val="0"/>
              <w:divBdr>
                <w:top w:val="none" w:sz="0" w:space="0" w:color="auto"/>
                <w:left w:val="none" w:sz="0" w:space="0" w:color="auto"/>
                <w:bottom w:val="none" w:sz="0" w:space="0" w:color="auto"/>
                <w:right w:val="none" w:sz="0" w:space="0" w:color="auto"/>
              </w:divBdr>
              <w:divsChild>
                <w:div w:id="1695303966">
                  <w:marLeft w:val="0"/>
                  <w:marRight w:val="0"/>
                  <w:marTop w:val="0"/>
                  <w:marBottom w:val="0"/>
                  <w:divBdr>
                    <w:top w:val="none" w:sz="0" w:space="0" w:color="auto"/>
                    <w:left w:val="none" w:sz="0" w:space="0" w:color="auto"/>
                    <w:bottom w:val="none" w:sz="0" w:space="0" w:color="auto"/>
                    <w:right w:val="none" w:sz="0" w:space="0" w:color="auto"/>
                  </w:divBdr>
                </w:div>
              </w:divsChild>
            </w:div>
            <w:div w:id="715740091">
              <w:marLeft w:val="0"/>
              <w:marRight w:val="0"/>
              <w:marTop w:val="0"/>
              <w:marBottom w:val="0"/>
              <w:divBdr>
                <w:top w:val="none" w:sz="0" w:space="0" w:color="auto"/>
                <w:left w:val="none" w:sz="0" w:space="0" w:color="auto"/>
                <w:bottom w:val="none" w:sz="0" w:space="0" w:color="auto"/>
                <w:right w:val="none" w:sz="0" w:space="0" w:color="auto"/>
              </w:divBdr>
              <w:divsChild>
                <w:div w:id="837232940">
                  <w:marLeft w:val="0"/>
                  <w:marRight w:val="0"/>
                  <w:marTop w:val="0"/>
                  <w:marBottom w:val="0"/>
                  <w:divBdr>
                    <w:top w:val="none" w:sz="0" w:space="0" w:color="auto"/>
                    <w:left w:val="none" w:sz="0" w:space="0" w:color="auto"/>
                    <w:bottom w:val="none" w:sz="0" w:space="0" w:color="auto"/>
                    <w:right w:val="none" w:sz="0" w:space="0" w:color="auto"/>
                  </w:divBdr>
                </w:div>
                <w:div w:id="246574873">
                  <w:marLeft w:val="0"/>
                  <w:marRight w:val="0"/>
                  <w:marTop w:val="0"/>
                  <w:marBottom w:val="0"/>
                  <w:divBdr>
                    <w:top w:val="none" w:sz="0" w:space="0" w:color="auto"/>
                    <w:left w:val="none" w:sz="0" w:space="0" w:color="auto"/>
                    <w:bottom w:val="none" w:sz="0" w:space="0" w:color="auto"/>
                    <w:right w:val="none" w:sz="0" w:space="0" w:color="auto"/>
                  </w:divBdr>
                </w:div>
              </w:divsChild>
            </w:div>
            <w:div w:id="805976667">
              <w:marLeft w:val="0"/>
              <w:marRight w:val="0"/>
              <w:marTop w:val="0"/>
              <w:marBottom w:val="0"/>
              <w:divBdr>
                <w:top w:val="none" w:sz="0" w:space="0" w:color="auto"/>
                <w:left w:val="none" w:sz="0" w:space="0" w:color="auto"/>
                <w:bottom w:val="none" w:sz="0" w:space="0" w:color="auto"/>
                <w:right w:val="none" w:sz="0" w:space="0" w:color="auto"/>
              </w:divBdr>
              <w:divsChild>
                <w:div w:id="1581329539">
                  <w:marLeft w:val="0"/>
                  <w:marRight w:val="0"/>
                  <w:marTop w:val="0"/>
                  <w:marBottom w:val="0"/>
                  <w:divBdr>
                    <w:top w:val="none" w:sz="0" w:space="0" w:color="auto"/>
                    <w:left w:val="none" w:sz="0" w:space="0" w:color="auto"/>
                    <w:bottom w:val="none" w:sz="0" w:space="0" w:color="auto"/>
                    <w:right w:val="none" w:sz="0" w:space="0" w:color="auto"/>
                  </w:divBdr>
                </w:div>
              </w:divsChild>
            </w:div>
            <w:div w:id="1989699724">
              <w:marLeft w:val="0"/>
              <w:marRight w:val="0"/>
              <w:marTop w:val="0"/>
              <w:marBottom w:val="0"/>
              <w:divBdr>
                <w:top w:val="none" w:sz="0" w:space="0" w:color="auto"/>
                <w:left w:val="none" w:sz="0" w:space="0" w:color="auto"/>
                <w:bottom w:val="none" w:sz="0" w:space="0" w:color="auto"/>
                <w:right w:val="none" w:sz="0" w:space="0" w:color="auto"/>
              </w:divBdr>
              <w:divsChild>
                <w:div w:id="1334147444">
                  <w:marLeft w:val="0"/>
                  <w:marRight w:val="0"/>
                  <w:marTop w:val="0"/>
                  <w:marBottom w:val="0"/>
                  <w:divBdr>
                    <w:top w:val="none" w:sz="0" w:space="0" w:color="auto"/>
                    <w:left w:val="none" w:sz="0" w:space="0" w:color="auto"/>
                    <w:bottom w:val="none" w:sz="0" w:space="0" w:color="auto"/>
                    <w:right w:val="none" w:sz="0" w:space="0" w:color="auto"/>
                  </w:divBdr>
                </w:div>
              </w:divsChild>
            </w:div>
            <w:div w:id="803696993">
              <w:marLeft w:val="0"/>
              <w:marRight w:val="0"/>
              <w:marTop w:val="0"/>
              <w:marBottom w:val="0"/>
              <w:divBdr>
                <w:top w:val="none" w:sz="0" w:space="0" w:color="auto"/>
                <w:left w:val="none" w:sz="0" w:space="0" w:color="auto"/>
                <w:bottom w:val="none" w:sz="0" w:space="0" w:color="auto"/>
                <w:right w:val="none" w:sz="0" w:space="0" w:color="auto"/>
              </w:divBdr>
              <w:divsChild>
                <w:div w:id="1562017702">
                  <w:marLeft w:val="0"/>
                  <w:marRight w:val="0"/>
                  <w:marTop w:val="0"/>
                  <w:marBottom w:val="0"/>
                  <w:divBdr>
                    <w:top w:val="none" w:sz="0" w:space="0" w:color="auto"/>
                    <w:left w:val="none" w:sz="0" w:space="0" w:color="auto"/>
                    <w:bottom w:val="none" w:sz="0" w:space="0" w:color="auto"/>
                    <w:right w:val="none" w:sz="0" w:space="0" w:color="auto"/>
                  </w:divBdr>
                </w:div>
              </w:divsChild>
            </w:div>
            <w:div w:id="1581938473">
              <w:marLeft w:val="0"/>
              <w:marRight w:val="0"/>
              <w:marTop w:val="0"/>
              <w:marBottom w:val="0"/>
              <w:divBdr>
                <w:top w:val="none" w:sz="0" w:space="0" w:color="auto"/>
                <w:left w:val="none" w:sz="0" w:space="0" w:color="auto"/>
                <w:bottom w:val="none" w:sz="0" w:space="0" w:color="auto"/>
                <w:right w:val="none" w:sz="0" w:space="0" w:color="auto"/>
              </w:divBdr>
              <w:divsChild>
                <w:div w:id="1154491867">
                  <w:marLeft w:val="0"/>
                  <w:marRight w:val="0"/>
                  <w:marTop w:val="0"/>
                  <w:marBottom w:val="0"/>
                  <w:divBdr>
                    <w:top w:val="none" w:sz="0" w:space="0" w:color="auto"/>
                    <w:left w:val="none" w:sz="0" w:space="0" w:color="auto"/>
                    <w:bottom w:val="none" w:sz="0" w:space="0" w:color="auto"/>
                    <w:right w:val="none" w:sz="0" w:space="0" w:color="auto"/>
                  </w:divBdr>
                </w:div>
              </w:divsChild>
            </w:div>
            <w:div w:id="434978202">
              <w:marLeft w:val="0"/>
              <w:marRight w:val="0"/>
              <w:marTop w:val="0"/>
              <w:marBottom w:val="0"/>
              <w:divBdr>
                <w:top w:val="none" w:sz="0" w:space="0" w:color="auto"/>
                <w:left w:val="none" w:sz="0" w:space="0" w:color="auto"/>
                <w:bottom w:val="none" w:sz="0" w:space="0" w:color="auto"/>
                <w:right w:val="none" w:sz="0" w:space="0" w:color="auto"/>
              </w:divBdr>
              <w:divsChild>
                <w:div w:id="243227345">
                  <w:marLeft w:val="0"/>
                  <w:marRight w:val="0"/>
                  <w:marTop w:val="0"/>
                  <w:marBottom w:val="0"/>
                  <w:divBdr>
                    <w:top w:val="none" w:sz="0" w:space="0" w:color="auto"/>
                    <w:left w:val="none" w:sz="0" w:space="0" w:color="auto"/>
                    <w:bottom w:val="none" w:sz="0" w:space="0" w:color="auto"/>
                    <w:right w:val="none" w:sz="0" w:space="0" w:color="auto"/>
                  </w:divBdr>
                </w:div>
              </w:divsChild>
            </w:div>
            <w:div w:id="880869479">
              <w:marLeft w:val="0"/>
              <w:marRight w:val="0"/>
              <w:marTop w:val="0"/>
              <w:marBottom w:val="0"/>
              <w:divBdr>
                <w:top w:val="none" w:sz="0" w:space="0" w:color="auto"/>
                <w:left w:val="none" w:sz="0" w:space="0" w:color="auto"/>
                <w:bottom w:val="none" w:sz="0" w:space="0" w:color="auto"/>
                <w:right w:val="none" w:sz="0" w:space="0" w:color="auto"/>
              </w:divBdr>
              <w:divsChild>
                <w:div w:id="1492059868">
                  <w:marLeft w:val="0"/>
                  <w:marRight w:val="0"/>
                  <w:marTop w:val="0"/>
                  <w:marBottom w:val="0"/>
                  <w:divBdr>
                    <w:top w:val="none" w:sz="0" w:space="0" w:color="auto"/>
                    <w:left w:val="none" w:sz="0" w:space="0" w:color="auto"/>
                    <w:bottom w:val="none" w:sz="0" w:space="0" w:color="auto"/>
                    <w:right w:val="none" w:sz="0" w:space="0" w:color="auto"/>
                  </w:divBdr>
                </w:div>
              </w:divsChild>
            </w:div>
            <w:div w:id="2142651967">
              <w:marLeft w:val="0"/>
              <w:marRight w:val="0"/>
              <w:marTop w:val="0"/>
              <w:marBottom w:val="0"/>
              <w:divBdr>
                <w:top w:val="none" w:sz="0" w:space="0" w:color="auto"/>
                <w:left w:val="none" w:sz="0" w:space="0" w:color="auto"/>
                <w:bottom w:val="none" w:sz="0" w:space="0" w:color="auto"/>
                <w:right w:val="none" w:sz="0" w:space="0" w:color="auto"/>
              </w:divBdr>
              <w:divsChild>
                <w:div w:id="2074235122">
                  <w:marLeft w:val="0"/>
                  <w:marRight w:val="0"/>
                  <w:marTop w:val="0"/>
                  <w:marBottom w:val="0"/>
                  <w:divBdr>
                    <w:top w:val="none" w:sz="0" w:space="0" w:color="auto"/>
                    <w:left w:val="none" w:sz="0" w:space="0" w:color="auto"/>
                    <w:bottom w:val="none" w:sz="0" w:space="0" w:color="auto"/>
                    <w:right w:val="none" w:sz="0" w:space="0" w:color="auto"/>
                  </w:divBdr>
                </w:div>
              </w:divsChild>
            </w:div>
            <w:div w:id="1028943232">
              <w:marLeft w:val="0"/>
              <w:marRight w:val="0"/>
              <w:marTop w:val="0"/>
              <w:marBottom w:val="0"/>
              <w:divBdr>
                <w:top w:val="none" w:sz="0" w:space="0" w:color="auto"/>
                <w:left w:val="none" w:sz="0" w:space="0" w:color="auto"/>
                <w:bottom w:val="none" w:sz="0" w:space="0" w:color="auto"/>
                <w:right w:val="none" w:sz="0" w:space="0" w:color="auto"/>
              </w:divBdr>
              <w:divsChild>
                <w:div w:id="90054760">
                  <w:marLeft w:val="0"/>
                  <w:marRight w:val="0"/>
                  <w:marTop w:val="0"/>
                  <w:marBottom w:val="0"/>
                  <w:divBdr>
                    <w:top w:val="none" w:sz="0" w:space="0" w:color="auto"/>
                    <w:left w:val="none" w:sz="0" w:space="0" w:color="auto"/>
                    <w:bottom w:val="none" w:sz="0" w:space="0" w:color="auto"/>
                    <w:right w:val="none" w:sz="0" w:space="0" w:color="auto"/>
                  </w:divBdr>
                </w:div>
              </w:divsChild>
            </w:div>
            <w:div w:id="1918204317">
              <w:marLeft w:val="0"/>
              <w:marRight w:val="0"/>
              <w:marTop w:val="0"/>
              <w:marBottom w:val="0"/>
              <w:divBdr>
                <w:top w:val="none" w:sz="0" w:space="0" w:color="auto"/>
                <w:left w:val="none" w:sz="0" w:space="0" w:color="auto"/>
                <w:bottom w:val="none" w:sz="0" w:space="0" w:color="auto"/>
                <w:right w:val="none" w:sz="0" w:space="0" w:color="auto"/>
              </w:divBdr>
              <w:divsChild>
                <w:div w:id="1592658007">
                  <w:marLeft w:val="0"/>
                  <w:marRight w:val="0"/>
                  <w:marTop w:val="0"/>
                  <w:marBottom w:val="0"/>
                  <w:divBdr>
                    <w:top w:val="none" w:sz="0" w:space="0" w:color="auto"/>
                    <w:left w:val="none" w:sz="0" w:space="0" w:color="auto"/>
                    <w:bottom w:val="none" w:sz="0" w:space="0" w:color="auto"/>
                    <w:right w:val="none" w:sz="0" w:space="0" w:color="auto"/>
                  </w:divBdr>
                </w:div>
              </w:divsChild>
            </w:div>
            <w:div w:id="711224285">
              <w:marLeft w:val="0"/>
              <w:marRight w:val="0"/>
              <w:marTop w:val="0"/>
              <w:marBottom w:val="0"/>
              <w:divBdr>
                <w:top w:val="none" w:sz="0" w:space="0" w:color="auto"/>
                <w:left w:val="none" w:sz="0" w:space="0" w:color="auto"/>
                <w:bottom w:val="none" w:sz="0" w:space="0" w:color="auto"/>
                <w:right w:val="none" w:sz="0" w:space="0" w:color="auto"/>
              </w:divBdr>
              <w:divsChild>
                <w:div w:id="84747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deointeractionguidance.ne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4820</Words>
  <Characters>27475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pomerantz</dc:creator>
  <cp:keywords/>
  <dc:description/>
  <cp:lastModifiedBy>michael pomerantz</cp:lastModifiedBy>
  <cp:revision>2</cp:revision>
  <dcterms:created xsi:type="dcterms:W3CDTF">2022-04-05T13:50:00Z</dcterms:created>
  <dcterms:modified xsi:type="dcterms:W3CDTF">2022-04-05T13:50:00Z</dcterms:modified>
</cp:coreProperties>
</file>